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таможенной деятельностью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администрирование и интеллектуальные технологии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232C6AC" w:rsidR="00A77598" w:rsidRPr="00B00505" w:rsidRDefault="00B0050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85CD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5CD6">
              <w:rPr>
                <w:rFonts w:ascii="Times New Roman" w:hAnsi="Times New Roman" w:cs="Times New Roman"/>
                <w:sz w:val="20"/>
                <w:szCs w:val="20"/>
              </w:rPr>
              <w:t>к.э.н, Абуев Назим Мирзеханович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468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6D307EB2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BECFA4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  <w:tr w:rsidR="006945E7" w:rsidRPr="00606FAA" w14:paraId="66807403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974BD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192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5,6,7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192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468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2B22D91" w:rsidR="004475DA" w:rsidRPr="00ED577F" w:rsidRDefault="00B00505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C25CF11" w14:textId="77777777" w:rsidR="00785CD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107410" w:history="1">
            <w:r w:rsidR="00785CD6" w:rsidRPr="00A93AD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85CD6">
              <w:rPr>
                <w:noProof/>
                <w:webHidden/>
              </w:rPr>
              <w:tab/>
            </w:r>
            <w:r w:rsidR="00785CD6">
              <w:rPr>
                <w:noProof/>
                <w:webHidden/>
              </w:rPr>
              <w:fldChar w:fldCharType="begin"/>
            </w:r>
            <w:r w:rsidR="00785CD6">
              <w:rPr>
                <w:noProof/>
                <w:webHidden/>
              </w:rPr>
              <w:instrText xml:space="preserve"> PAGEREF _Toc195107410 \h </w:instrText>
            </w:r>
            <w:r w:rsidR="00785CD6">
              <w:rPr>
                <w:noProof/>
                <w:webHidden/>
              </w:rPr>
            </w:r>
            <w:r w:rsidR="00785CD6">
              <w:rPr>
                <w:noProof/>
                <w:webHidden/>
              </w:rPr>
              <w:fldChar w:fldCharType="separate"/>
            </w:r>
            <w:r w:rsidR="00785CD6">
              <w:rPr>
                <w:noProof/>
                <w:webHidden/>
              </w:rPr>
              <w:t>3</w:t>
            </w:r>
            <w:r w:rsidR="00785CD6">
              <w:rPr>
                <w:noProof/>
                <w:webHidden/>
              </w:rPr>
              <w:fldChar w:fldCharType="end"/>
            </w:r>
          </w:hyperlink>
        </w:p>
        <w:p w14:paraId="3185A887" w14:textId="77777777" w:rsidR="00785CD6" w:rsidRDefault="00B352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7411" w:history="1">
            <w:r w:rsidR="00785CD6" w:rsidRPr="00A93AD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85CD6">
              <w:rPr>
                <w:noProof/>
                <w:webHidden/>
              </w:rPr>
              <w:tab/>
            </w:r>
            <w:r w:rsidR="00785CD6">
              <w:rPr>
                <w:noProof/>
                <w:webHidden/>
              </w:rPr>
              <w:fldChar w:fldCharType="begin"/>
            </w:r>
            <w:r w:rsidR="00785CD6">
              <w:rPr>
                <w:noProof/>
                <w:webHidden/>
              </w:rPr>
              <w:instrText xml:space="preserve"> PAGEREF _Toc195107411 \h </w:instrText>
            </w:r>
            <w:r w:rsidR="00785CD6">
              <w:rPr>
                <w:noProof/>
                <w:webHidden/>
              </w:rPr>
            </w:r>
            <w:r w:rsidR="00785CD6">
              <w:rPr>
                <w:noProof/>
                <w:webHidden/>
              </w:rPr>
              <w:fldChar w:fldCharType="separate"/>
            </w:r>
            <w:r w:rsidR="00785CD6">
              <w:rPr>
                <w:noProof/>
                <w:webHidden/>
              </w:rPr>
              <w:t>3</w:t>
            </w:r>
            <w:r w:rsidR="00785CD6">
              <w:rPr>
                <w:noProof/>
                <w:webHidden/>
              </w:rPr>
              <w:fldChar w:fldCharType="end"/>
            </w:r>
          </w:hyperlink>
        </w:p>
        <w:p w14:paraId="6F9F055A" w14:textId="77777777" w:rsidR="00785CD6" w:rsidRDefault="00B352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7412" w:history="1">
            <w:r w:rsidR="00785CD6" w:rsidRPr="00A93AD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85CD6">
              <w:rPr>
                <w:noProof/>
                <w:webHidden/>
              </w:rPr>
              <w:tab/>
            </w:r>
            <w:r w:rsidR="00785CD6">
              <w:rPr>
                <w:noProof/>
                <w:webHidden/>
              </w:rPr>
              <w:fldChar w:fldCharType="begin"/>
            </w:r>
            <w:r w:rsidR="00785CD6">
              <w:rPr>
                <w:noProof/>
                <w:webHidden/>
              </w:rPr>
              <w:instrText xml:space="preserve"> PAGEREF _Toc195107412 \h </w:instrText>
            </w:r>
            <w:r w:rsidR="00785CD6">
              <w:rPr>
                <w:noProof/>
                <w:webHidden/>
              </w:rPr>
            </w:r>
            <w:r w:rsidR="00785CD6">
              <w:rPr>
                <w:noProof/>
                <w:webHidden/>
              </w:rPr>
              <w:fldChar w:fldCharType="separate"/>
            </w:r>
            <w:r w:rsidR="00785CD6">
              <w:rPr>
                <w:noProof/>
                <w:webHidden/>
              </w:rPr>
              <w:t>3</w:t>
            </w:r>
            <w:r w:rsidR="00785CD6">
              <w:rPr>
                <w:noProof/>
                <w:webHidden/>
              </w:rPr>
              <w:fldChar w:fldCharType="end"/>
            </w:r>
          </w:hyperlink>
        </w:p>
        <w:p w14:paraId="429D4462" w14:textId="77777777" w:rsidR="00785CD6" w:rsidRDefault="00B352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7413" w:history="1">
            <w:r w:rsidR="00785CD6" w:rsidRPr="00A93AD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85CD6">
              <w:rPr>
                <w:noProof/>
                <w:webHidden/>
              </w:rPr>
              <w:tab/>
            </w:r>
            <w:r w:rsidR="00785CD6">
              <w:rPr>
                <w:noProof/>
                <w:webHidden/>
              </w:rPr>
              <w:fldChar w:fldCharType="begin"/>
            </w:r>
            <w:r w:rsidR="00785CD6">
              <w:rPr>
                <w:noProof/>
                <w:webHidden/>
              </w:rPr>
              <w:instrText xml:space="preserve"> PAGEREF _Toc195107413 \h </w:instrText>
            </w:r>
            <w:r w:rsidR="00785CD6">
              <w:rPr>
                <w:noProof/>
                <w:webHidden/>
              </w:rPr>
            </w:r>
            <w:r w:rsidR="00785CD6">
              <w:rPr>
                <w:noProof/>
                <w:webHidden/>
              </w:rPr>
              <w:fldChar w:fldCharType="separate"/>
            </w:r>
            <w:r w:rsidR="00785CD6">
              <w:rPr>
                <w:noProof/>
                <w:webHidden/>
              </w:rPr>
              <w:t>5</w:t>
            </w:r>
            <w:r w:rsidR="00785CD6">
              <w:rPr>
                <w:noProof/>
                <w:webHidden/>
              </w:rPr>
              <w:fldChar w:fldCharType="end"/>
            </w:r>
          </w:hyperlink>
        </w:p>
        <w:p w14:paraId="265532A7" w14:textId="77777777" w:rsidR="00785CD6" w:rsidRDefault="00B352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7414" w:history="1">
            <w:r w:rsidR="00785CD6" w:rsidRPr="00A93AD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85CD6">
              <w:rPr>
                <w:noProof/>
                <w:webHidden/>
              </w:rPr>
              <w:tab/>
            </w:r>
            <w:r w:rsidR="00785CD6">
              <w:rPr>
                <w:noProof/>
                <w:webHidden/>
              </w:rPr>
              <w:fldChar w:fldCharType="begin"/>
            </w:r>
            <w:r w:rsidR="00785CD6">
              <w:rPr>
                <w:noProof/>
                <w:webHidden/>
              </w:rPr>
              <w:instrText xml:space="preserve"> PAGEREF _Toc195107414 \h </w:instrText>
            </w:r>
            <w:r w:rsidR="00785CD6">
              <w:rPr>
                <w:noProof/>
                <w:webHidden/>
              </w:rPr>
            </w:r>
            <w:r w:rsidR="00785CD6">
              <w:rPr>
                <w:noProof/>
                <w:webHidden/>
              </w:rPr>
              <w:fldChar w:fldCharType="separate"/>
            </w:r>
            <w:r w:rsidR="00785CD6">
              <w:rPr>
                <w:noProof/>
                <w:webHidden/>
              </w:rPr>
              <w:t>10</w:t>
            </w:r>
            <w:r w:rsidR="00785CD6">
              <w:rPr>
                <w:noProof/>
                <w:webHidden/>
              </w:rPr>
              <w:fldChar w:fldCharType="end"/>
            </w:r>
          </w:hyperlink>
        </w:p>
        <w:p w14:paraId="2D84FC59" w14:textId="77777777" w:rsidR="00785CD6" w:rsidRDefault="00B352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7415" w:history="1">
            <w:r w:rsidR="00785CD6" w:rsidRPr="00A93AD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85CD6">
              <w:rPr>
                <w:noProof/>
                <w:webHidden/>
              </w:rPr>
              <w:tab/>
            </w:r>
            <w:r w:rsidR="00785CD6">
              <w:rPr>
                <w:noProof/>
                <w:webHidden/>
              </w:rPr>
              <w:fldChar w:fldCharType="begin"/>
            </w:r>
            <w:r w:rsidR="00785CD6">
              <w:rPr>
                <w:noProof/>
                <w:webHidden/>
              </w:rPr>
              <w:instrText xml:space="preserve"> PAGEREF _Toc195107415 \h </w:instrText>
            </w:r>
            <w:r w:rsidR="00785CD6">
              <w:rPr>
                <w:noProof/>
                <w:webHidden/>
              </w:rPr>
            </w:r>
            <w:r w:rsidR="00785CD6">
              <w:rPr>
                <w:noProof/>
                <w:webHidden/>
              </w:rPr>
              <w:fldChar w:fldCharType="separate"/>
            </w:r>
            <w:r w:rsidR="00785CD6">
              <w:rPr>
                <w:noProof/>
                <w:webHidden/>
              </w:rPr>
              <w:t>10</w:t>
            </w:r>
            <w:r w:rsidR="00785CD6">
              <w:rPr>
                <w:noProof/>
                <w:webHidden/>
              </w:rPr>
              <w:fldChar w:fldCharType="end"/>
            </w:r>
          </w:hyperlink>
        </w:p>
        <w:p w14:paraId="61D1A757" w14:textId="77777777" w:rsidR="00785CD6" w:rsidRDefault="00B352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7416" w:history="1">
            <w:r w:rsidR="00785CD6" w:rsidRPr="00A93AD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85CD6">
              <w:rPr>
                <w:noProof/>
                <w:webHidden/>
              </w:rPr>
              <w:tab/>
            </w:r>
            <w:r w:rsidR="00785CD6">
              <w:rPr>
                <w:noProof/>
                <w:webHidden/>
              </w:rPr>
              <w:fldChar w:fldCharType="begin"/>
            </w:r>
            <w:r w:rsidR="00785CD6">
              <w:rPr>
                <w:noProof/>
                <w:webHidden/>
              </w:rPr>
              <w:instrText xml:space="preserve"> PAGEREF _Toc195107416 \h </w:instrText>
            </w:r>
            <w:r w:rsidR="00785CD6">
              <w:rPr>
                <w:noProof/>
                <w:webHidden/>
              </w:rPr>
            </w:r>
            <w:r w:rsidR="00785CD6">
              <w:rPr>
                <w:noProof/>
                <w:webHidden/>
              </w:rPr>
              <w:fldChar w:fldCharType="separate"/>
            </w:r>
            <w:r w:rsidR="00785CD6">
              <w:rPr>
                <w:noProof/>
                <w:webHidden/>
              </w:rPr>
              <w:t>11</w:t>
            </w:r>
            <w:r w:rsidR="00785CD6">
              <w:rPr>
                <w:noProof/>
                <w:webHidden/>
              </w:rPr>
              <w:fldChar w:fldCharType="end"/>
            </w:r>
          </w:hyperlink>
        </w:p>
        <w:p w14:paraId="430D999C" w14:textId="77777777" w:rsidR="00785CD6" w:rsidRDefault="00B352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7417" w:history="1">
            <w:r w:rsidR="00785CD6" w:rsidRPr="00A93AD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85CD6">
              <w:rPr>
                <w:noProof/>
                <w:webHidden/>
              </w:rPr>
              <w:tab/>
            </w:r>
            <w:r w:rsidR="00785CD6">
              <w:rPr>
                <w:noProof/>
                <w:webHidden/>
              </w:rPr>
              <w:fldChar w:fldCharType="begin"/>
            </w:r>
            <w:r w:rsidR="00785CD6">
              <w:rPr>
                <w:noProof/>
                <w:webHidden/>
              </w:rPr>
              <w:instrText xml:space="preserve"> PAGEREF _Toc195107417 \h </w:instrText>
            </w:r>
            <w:r w:rsidR="00785CD6">
              <w:rPr>
                <w:noProof/>
                <w:webHidden/>
              </w:rPr>
            </w:r>
            <w:r w:rsidR="00785CD6">
              <w:rPr>
                <w:noProof/>
                <w:webHidden/>
              </w:rPr>
              <w:fldChar w:fldCharType="separate"/>
            </w:r>
            <w:r w:rsidR="00785CD6">
              <w:rPr>
                <w:noProof/>
                <w:webHidden/>
              </w:rPr>
              <w:t>11</w:t>
            </w:r>
            <w:r w:rsidR="00785CD6">
              <w:rPr>
                <w:noProof/>
                <w:webHidden/>
              </w:rPr>
              <w:fldChar w:fldCharType="end"/>
            </w:r>
          </w:hyperlink>
        </w:p>
        <w:p w14:paraId="7BCAC9D0" w14:textId="77777777" w:rsidR="00785CD6" w:rsidRDefault="00B352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7418" w:history="1">
            <w:r w:rsidR="00785CD6" w:rsidRPr="00A93AD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85CD6">
              <w:rPr>
                <w:noProof/>
                <w:webHidden/>
              </w:rPr>
              <w:tab/>
            </w:r>
            <w:r w:rsidR="00785CD6">
              <w:rPr>
                <w:noProof/>
                <w:webHidden/>
              </w:rPr>
              <w:fldChar w:fldCharType="begin"/>
            </w:r>
            <w:r w:rsidR="00785CD6">
              <w:rPr>
                <w:noProof/>
                <w:webHidden/>
              </w:rPr>
              <w:instrText xml:space="preserve"> PAGEREF _Toc195107418 \h </w:instrText>
            </w:r>
            <w:r w:rsidR="00785CD6">
              <w:rPr>
                <w:noProof/>
                <w:webHidden/>
              </w:rPr>
            </w:r>
            <w:r w:rsidR="00785CD6">
              <w:rPr>
                <w:noProof/>
                <w:webHidden/>
              </w:rPr>
              <w:fldChar w:fldCharType="separate"/>
            </w:r>
            <w:r w:rsidR="00785CD6">
              <w:rPr>
                <w:noProof/>
                <w:webHidden/>
              </w:rPr>
              <w:t>12</w:t>
            </w:r>
            <w:r w:rsidR="00785CD6">
              <w:rPr>
                <w:noProof/>
                <w:webHidden/>
              </w:rPr>
              <w:fldChar w:fldCharType="end"/>
            </w:r>
          </w:hyperlink>
        </w:p>
        <w:p w14:paraId="2DAD3018" w14:textId="77777777" w:rsidR="00785CD6" w:rsidRDefault="00B352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7419" w:history="1">
            <w:r w:rsidR="00785CD6" w:rsidRPr="00A93AD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85CD6">
              <w:rPr>
                <w:noProof/>
                <w:webHidden/>
              </w:rPr>
              <w:tab/>
            </w:r>
            <w:r w:rsidR="00785CD6">
              <w:rPr>
                <w:noProof/>
                <w:webHidden/>
              </w:rPr>
              <w:fldChar w:fldCharType="begin"/>
            </w:r>
            <w:r w:rsidR="00785CD6">
              <w:rPr>
                <w:noProof/>
                <w:webHidden/>
              </w:rPr>
              <w:instrText xml:space="preserve"> PAGEREF _Toc195107419 \h </w:instrText>
            </w:r>
            <w:r w:rsidR="00785CD6">
              <w:rPr>
                <w:noProof/>
                <w:webHidden/>
              </w:rPr>
            </w:r>
            <w:r w:rsidR="00785CD6">
              <w:rPr>
                <w:noProof/>
                <w:webHidden/>
              </w:rPr>
              <w:fldChar w:fldCharType="separate"/>
            </w:r>
            <w:r w:rsidR="00785CD6">
              <w:rPr>
                <w:noProof/>
                <w:webHidden/>
              </w:rPr>
              <w:t>13</w:t>
            </w:r>
            <w:r w:rsidR="00785CD6">
              <w:rPr>
                <w:noProof/>
                <w:webHidden/>
              </w:rPr>
              <w:fldChar w:fldCharType="end"/>
            </w:r>
          </w:hyperlink>
        </w:p>
        <w:p w14:paraId="681AC209" w14:textId="77777777" w:rsidR="00785CD6" w:rsidRDefault="00B352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7420" w:history="1">
            <w:r w:rsidR="00785CD6" w:rsidRPr="00A93AD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85CD6">
              <w:rPr>
                <w:noProof/>
                <w:webHidden/>
              </w:rPr>
              <w:tab/>
            </w:r>
            <w:r w:rsidR="00785CD6">
              <w:rPr>
                <w:noProof/>
                <w:webHidden/>
              </w:rPr>
              <w:fldChar w:fldCharType="begin"/>
            </w:r>
            <w:r w:rsidR="00785CD6">
              <w:rPr>
                <w:noProof/>
                <w:webHidden/>
              </w:rPr>
              <w:instrText xml:space="preserve"> PAGEREF _Toc195107420 \h </w:instrText>
            </w:r>
            <w:r w:rsidR="00785CD6">
              <w:rPr>
                <w:noProof/>
                <w:webHidden/>
              </w:rPr>
            </w:r>
            <w:r w:rsidR="00785CD6">
              <w:rPr>
                <w:noProof/>
                <w:webHidden/>
              </w:rPr>
              <w:fldChar w:fldCharType="separate"/>
            </w:r>
            <w:r w:rsidR="00785CD6">
              <w:rPr>
                <w:noProof/>
                <w:webHidden/>
              </w:rPr>
              <w:t>14</w:t>
            </w:r>
            <w:r w:rsidR="00785CD6">
              <w:rPr>
                <w:noProof/>
                <w:webHidden/>
              </w:rPr>
              <w:fldChar w:fldCharType="end"/>
            </w:r>
          </w:hyperlink>
        </w:p>
        <w:p w14:paraId="6592D1BF" w14:textId="77777777" w:rsidR="00785CD6" w:rsidRDefault="00B352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7421" w:history="1">
            <w:r w:rsidR="00785CD6" w:rsidRPr="00A93AD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85CD6">
              <w:rPr>
                <w:noProof/>
                <w:webHidden/>
              </w:rPr>
              <w:tab/>
            </w:r>
            <w:r w:rsidR="00785CD6">
              <w:rPr>
                <w:noProof/>
                <w:webHidden/>
              </w:rPr>
              <w:fldChar w:fldCharType="begin"/>
            </w:r>
            <w:r w:rsidR="00785CD6">
              <w:rPr>
                <w:noProof/>
                <w:webHidden/>
              </w:rPr>
              <w:instrText xml:space="preserve"> PAGEREF _Toc195107421 \h </w:instrText>
            </w:r>
            <w:r w:rsidR="00785CD6">
              <w:rPr>
                <w:noProof/>
                <w:webHidden/>
              </w:rPr>
            </w:r>
            <w:r w:rsidR="00785CD6">
              <w:rPr>
                <w:noProof/>
                <w:webHidden/>
              </w:rPr>
              <w:fldChar w:fldCharType="separate"/>
            </w:r>
            <w:r w:rsidR="00785CD6">
              <w:rPr>
                <w:noProof/>
                <w:webHidden/>
              </w:rPr>
              <w:t>16</w:t>
            </w:r>
            <w:r w:rsidR="00785CD6">
              <w:rPr>
                <w:noProof/>
                <w:webHidden/>
              </w:rPr>
              <w:fldChar w:fldCharType="end"/>
            </w:r>
          </w:hyperlink>
        </w:p>
        <w:p w14:paraId="4C857D9A" w14:textId="77777777" w:rsidR="00785CD6" w:rsidRDefault="00B352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7422" w:history="1">
            <w:r w:rsidR="00785CD6" w:rsidRPr="00A93AD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85CD6">
              <w:rPr>
                <w:noProof/>
                <w:webHidden/>
              </w:rPr>
              <w:tab/>
            </w:r>
            <w:r w:rsidR="00785CD6">
              <w:rPr>
                <w:noProof/>
                <w:webHidden/>
              </w:rPr>
              <w:fldChar w:fldCharType="begin"/>
            </w:r>
            <w:r w:rsidR="00785CD6">
              <w:rPr>
                <w:noProof/>
                <w:webHidden/>
              </w:rPr>
              <w:instrText xml:space="preserve"> PAGEREF _Toc195107422 \h </w:instrText>
            </w:r>
            <w:r w:rsidR="00785CD6">
              <w:rPr>
                <w:noProof/>
                <w:webHidden/>
              </w:rPr>
            </w:r>
            <w:r w:rsidR="00785CD6">
              <w:rPr>
                <w:noProof/>
                <w:webHidden/>
              </w:rPr>
              <w:fldChar w:fldCharType="separate"/>
            </w:r>
            <w:r w:rsidR="00785CD6">
              <w:rPr>
                <w:noProof/>
                <w:webHidden/>
              </w:rPr>
              <w:t>16</w:t>
            </w:r>
            <w:r w:rsidR="00785CD6">
              <w:rPr>
                <w:noProof/>
                <w:webHidden/>
              </w:rPr>
              <w:fldChar w:fldCharType="end"/>
            </w:r>
          </w:hyperlink>
        </w:p>
        <w:p w14:paraId="38306865" w14:textId="77777777" w:rsidR="00785CD6" w:rsidRDefault="00B352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7423" w:history="1">
            <w:r w:rsidR="00785CD6" w:rsidRPr="00A93AD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85CD6">
              <w:rPr>
                <w:noProof/>
                <w:webHidden/>
              </w:rPr>
              <w:tab/>
            </w:r>
            <w:r w:rsidR="00785CD6">
              <w:rPr>
                <w:noProof/>
                <w:webHidden/>
              </w:rPr>
              <w:fldChar w:fldCharType="begin"/>
            </w:r>
            <w:r w:rsidR="00785CD6">
              <w:rPr>
                <w:noProof/>
                <w:webHidden/>
              </w:rPr>
              <w:instrText xml:space="preserve"> PAGEREF _Toc195107423 \h </w:instrText>
            </w:r>
            <w:r w:rsidR="00785CD6">
              <w:rPr>
                <w:noProof/>
                <w:webHidden/>
              </w:rPr>
            </w:r>
            <w:r w:rsidR="00785CD6">
              <w:rPr>
                <w:noProof/>
                <w:webHidden/>
              </w:rPr>
              <w:fldChar w:fldCharType="separate"/>
            </w:r>
            <w:r w:rsidR="00785CD6">
              <w:rPr>
                <w:noProof/>
                <w:webHidden/>
              </w:rPr>
              <w:t>17</w:t>
            </w:r>
            <w:r w:rsidR="00785CD6">
              <w:rPr>
                <w:noProof/>
                <w:webHidden/>
              </w:rPr>
              <w:fldChar w:fldCharType="end"/>
            </w:r>
          </w:hyperlink>
        </w:p>
        <w:p w14:paraId="3421B04D" w14:textId="77777777" w:rsidR="00785CD6" w:rsidRDefault="00B352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7424" w:history="1">
            <w:r w:rsidR="00785CD6" w:rsidRPr="00A93AD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85CD6">
              <w:rPr>
                <w:noProof/>
                <w:webHidden/>
              </w:rPr>
              <w:tab/>
            </w:r>
            <w:r w:rsidR="00785CD6">
              <w:rPr>
                <w:noProof/>
                <w:webHidden/>
              </w:rPr>
              <w:fldChar w:fldCharType="begin"/>
            </w:r>
            <w:r w:rsidR="00785CD6">
              <w:rPr>
                <w:noProof/>
                <w:webHidden/>
              </w:rPr>
              <w:instrText xml:space="preserve"> PAGEREF _Toc195107424 \h </w:instrText>
            </w:r>
            <w:r w:rsidR="00785CD6">
              <w:rPr>
                <w:noProof/>
                <w:webHidden/>
              </w:rPr>
            </w:r>
            <w:r w:rsidR="00785CD6">
              <w:rPr>
                <w:noProof/>
                <w:webHidden/>
              </w:rPr>
              <w:fldChar w:fldCharType="separate"/>
            </w:r>
            <w:r w:rsidR="00785CD6">
              <w:rPr>
                <w:noProof/>
                <w:webHidden/>
              </w:rPr>
              <w:t>17</w:t>
            </w:r>
            <w:r w:rsidR="00785CD6">
              <w:rPr>
                <w:noProof/>
                <w:webHidden/>
              </w:rPr>
              <w:fldChar w:fldCharType="end"/>
            </w:r>
          </w:hyperlink>
        </w:p>
        <w:p w14:paraId="0B754A00" w14:textId="77777777" w:rsidR="00785CD6" w:rsidRDefault="00B352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7425" w:history="1">
            <w:r w:rsidR="00785CD6" w:rsidRPr="00A93AD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85CD6">
              <w:rPr>
                <w:noProof/>
                <w:webHidden/>
              </w:rPr>
              <w:tab/>
            </w:r>
            <w:r w:rsidR="00785CD6">
              <w:rPr>
                <w:noProof/>
                <w:webHidden/>
              </w:rPr>
              <w:fldChar w:fldCharType="begin"/>
            </w:r>
            <w:r w:rsidR="00785CD6">
              <w:rPr>
                <w:noProof/>
                <w:webHidden/>
              </w:rPr>
              <w:instrText xml:space="preserve"> PAGEREF _Toc195107425 \h </w:instrText>
            </w:r>
            <w:r w:rsidR="00785CD6">
              <w:rPr>
                <w:noProof/>
                <w:webHidden/>
              </w:rPr>
            </w:r>
            <w:r w:rsidR="00785CD6">
              <w:rPr>
                <w:noProof/>
                <w:webHidden/>
              </w:rPr>
              <w:fldChar w:fldCharType="separate"/>
            </w:r>
            <w:r w:rsidR="00785CD6">
              <w:rPr>
                <w:noProof/>
                <w:webHidden/>
              </w:rPr>
              <w:t>18</w:t>
            </w:r>
            <w:r w:rsidR="00785CD6">
              <w:rPr>
                <w:noProof/>
                <w:webHidden/>
              </w:rPr>
              <w:fldChar w:fldCharType="end"/>
            </w:r>
          </w:hyperlink>
        </w:p>
        <w:p w14:paraId="2DA4952D" w14:textId="77777777" w:rsidR="00785CD6" w:rsidRDefault="00B352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7426" w:history="1">
            <w:r w:rsidR="00785CD6" w:rsidRPr="00A93AD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85CD6">
              <w:rPr>
                <w:noProof/>
                <w:webHidden/>
              </w:rPr>
              <w:tab/>
            </w:r>
            <w:r w:rsidR="00785CD6">
              <w:rPr>
                <w:noProof/>
                <w:webHidden/>
              </w:rPr>
              <w:fldChar w:fldCharType="begin"/>
            </w:r>
            <w:r w:rsidR="00785CD6">
              <w:rPr>
                <w:noProof/>
                <w:webHidden/>
              </w:rPr>
              <w:instrText xml:space="preserve"> PAGEREF _Toc195107426 \h </w:instrText>
            </w:r>
            <w:r w:rsidR="00785CD6">
              <w:rPr>
                <w:noProof/>
                <w:webHidden/>
              </w:rPr>
            </w:r>
            <w:r w:rsidR="00785CD6">
              <w:rPr>
                <w:noProof/>
                <w:webHidden/>
              </w:rPr>
              <w:fldChar w:fldCharType="separate"/>
            </w:r>
            <w:r w:rsidR="00785CD6">
              <w:rPr>
                <w:noProof/>
                <w:webHidden/>
              </w:rPr>
              <w:t>18</w:t>
            </w:r>
            <w:r w:rsidR="00785CD6">
              <w:rPr>
                <w:noProof/>
                <w:webHidden/>
              </w:rPr>
              <w:fldChar w:fldCharType="end"/>
            </w:r>
          </w:hyperlink>
        </w:p>
        <w:p w14:paraId="1DFBBB83" w14:textId="77777777" w:rsidR="00785CD6" w:rsidRDefault="00B352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7427" w:history="1">
            <w:r w:rsidR="00785CD6" w:rsidRPr="00A93AD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85CD6">
              <w:rPr>
                <w:noProof/>
                <w:webHidden/>
              </w:rPr>
              <w:tab/>
            </w:r>
            <w:r w:rsidR="00785CD6">
              <w:rPr>
                <w:noProof/>
                <w:webHidden/>
              </w:rPr>
              <w:fldChar w:fldCharType="begin"/>
            </w:r>
            <w:r w:rsidR="00785CD6">
              <w:rPr>
                <w:noProof/>
                <w:webHidden/>
              </w:rPr>
              <w:instrText xml:space="preserve"> PAGEREF _Toc195107427 \h </w:instrText>
            </w:r>
            <w:r w:rsidR="00785CD6">
              <w:rPr>
                <w:noProof/>
                <w:webHidden/>
              </w:rPr>
            </w:r>
            <w:r w:rsidR="00785CD6">
              <w:rPr>
                <w:noProof/>
                <w:webHidden/>
              </w:rPr>
              <w:fldChar w:fldCharType="separate"/>
            </w:r>
            <w:r w:rsidR="00785CD6">
              <w:rPr>
                <w:noProof/>
                <w:webHidden/>
              </w:rPr>
              <w:t>18</w:t>
            </w:r>
            <w:r w:rsidR="00785CD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1074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Углубленное изучение закономерностей управления таможенными органами;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формирование системы теоретических знаний и методологических представлений об основах управления таможенными органами;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изучение закономерностей управления таможенными органами, формирование практических навыков, построения организационной структуры таможенных органов;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формирование системных знаний и выработка практических навыков в области управления таможенными органами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1074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Управление таможенной деятельностью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1074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0"/>
        <w:gridCol w:w="2591"/>
        <w:gridCol w:w="5149"/>
      </w:tblGrid>
      <w:tr w:rsidR="00751095" w:rsidRPr="00785CD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85CD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85CD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85CD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85CD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85CD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85CD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85CD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85CD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85CD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85CD6">
              <w:rPr>
                <w:rFonts w:ascii="Times New Roman" w:hAnsi="Times New Roman" w:cs="Times New Roman"/>
              </w:rPr>
              <w:t>ОПК-3 - Способен разрабатывать обоснованные организационно-управленческие решения (оперативного и стратегического уровней) в профессиональной деятельности;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85CD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85CD6">
              <w:rPr>
                <w:rFonts w:ascii="Times New Roman" w:hAnsi="Times New Roman" w:cs="Times New Roman"/>
                <w:lang w:bidi="ru-RU"/>
              </w:rPr>
              <w:t>ОПК-3.3 - Разрабатывает проекты организационно-управленческих решений в профессиональной сфере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85CD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85CD6">
              <w:rPr>
                <w:rFonts w:ascii="Times New Roman" w:hAnsi="Times New Roman" w:cs="Times New Roman"/>
              </w:rPr>
              <w:t xml:space="preserve">Знать: </w:t>
            </w:r>
            <w:r w:rsidR="00316402" w:rsidRPr="00785CD6">
              <w:rPr>
                <w:rFonts w:ascii="Times New Roman" w:hAnsi="Times New Roman" w:cs="Times New Roman"/>
              </w:rPr>
              <w:t>- способы и методы разработки и обоснования организационно-управленческих решений (оперативного и стратегического уровней) в деятельности таможенных органов;</w:t>
            </w:r>
            <w:r w:rsidR="00316402" w:rsidRPr="00785CD6">
              <w:rPr>
                <w:rFonts w:ascii="Times New Roman" w:hAnsi="Times New Roman" w:cs="Times New Roman"/>
              </w:rPr>
              <w:br/>
              <w:t>- принципы проектирования организационно-управленческих решений в деятельности таможенных органов.</w:t>
            </w:r>
            <w:r w:rsidRPr="00785CD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85CD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85CD6">
              <w:rPr>
                <w:rFonts w:ascii="Times New Roman" w:hAnsi="Times New Roman" w:cs="Times New Roman"/>
              </w:rPr>
              <w:t xml:space="preserve">Уметь: </w:t>
            </w:r>
            <w:r w:rsidR="00FD518F" w:rsidRPr="00785CD6">
              <w:rPr>
                <w:rFonts w:ascii="Times New Roman" w:hAnsi="Times New Roman" w:cs="Times New Roman"/>
              </w:rPr>
              <w:t>- обосновать организационно-управленческие решения в управлении таможенными органами;</w:t>
            </w:r>
            <w:r w:rsidR="00FD518F" w:rsidRPr="00785CD6">
              <w:rPr>
                <w:rFonts w:ascii="Times New Roman" w:hAnsi="Times New Roman" w:cs="Times New Roman"/>
              </w:rPr>
              <w:br/>
              <w:t>- разрабатывать и обосновывать принятие организационно-управленческих решений (оперативного и стратегического уровней) в управлении таможенными органами.</w:t>
            </w:r>
            <w:r w:rsidRPr="00785CD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85CD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85CD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85CD6">
              <w:rPr>
                <w:rFonts w:ascii="Times New Roman" w:hAnsi="Times New Roman" w:cs="Times New Roman"/>
              </w:rPr>
              <w:t>- методами разработки организационно-управленческих решений в таможенной деятельности;</w:t>
            </w:r>
            <w:r w:rsidR="00FD518F" w:rsidRPr="00785CD6">
              <w:rPr>
                <w:rFonts w:ascii="Times New Roman" w:hAnsi="Times New Roman" w:cs="Times New Roman"/>
              </w:rPr>
              <w:br/>
              <w:t>- способами обоснования организационно-управленческих решений в таможенной деятельности;</w:t>
            </w:r>
            <w:r w:rsidR="00FD518F" w:rsidRPr="00785CD6">
              <w:rPr>
                <w:rFonts w:ascii="Times New Roman" w:hAnsi="Times New Roman" w:cs="Times New Roman"/>
              </w:rPr>
              <w:br/>
              <w:t>- навыками проектирования организационно-управленческих решений в таможенной деятельности.</w:t>
            </w:r>
            <w:r w:rsidRPr="00785CD6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785CD6" w14:paraId="6F14F0D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F92F2" w14:textId="77777777" w:rsidR="00751095" w:rsidRPr="00785CD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85CD6">
              <w:rPr>
                <w:rFonts w:ascii="Times New Roman" w:hAnsi="Times New Roman" w:cs="Times New Roman"/>
              </w:rPr>
              <w:t xml:space="preserve">ОПК-4 - Способен </w:t>
            </w:r>
            <w:r w:rsidRPr="00785CD6">
              <w:rPr>
                <w:rFonts w:ascii="Times New Roman" w:hAnsi="Times New Roman" w:cs="Times New Roman"/>
              </w:rPr>
              <w:lastRenderedPageBreak/>
              <w:t>применять положения международных, национальных правовых актов и нормативных документов при решении задач в профессиональной деятельности;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E5316B" w14:textId="77777777" w:rsidR="00751095" w:rsidRPr="00785CD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85CD6">
              <w:rPr>
                <w:rFonts w:ascii="Times New Roman" w:hAnsi="Times New Roman" w:cs="Times New Roman"/>
                <w:lang w:bidi="ru-RU"/>
              </w:rPr>
              <w:lastRenderedPageBreak/>
              <w:t xml:space="preserve">ОПК-4.2 - Применяет </w:t>
            </w:r>
            <w:r w:rsidRPr="00785CD6">
              <w:rPr>
                <w:rFonts w:ascii="Times New Roman" w:hAnsi="Times New Roman" w:cs="Times New Roman"/>
                <w:lang w:bidi="ru-RU"/>
              </w:rPr>
              <w:lastRenderedPageBreak/>
              <w:t>нормы международного права и права Евразийского экономического союза при осуществлении внешнеторговой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5B819" w14:textId="77777777" w:rsidR="00751095" w:rsidRPr="00785CD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85CD6">
              <w:rPr>
                <w:rFonts w:ascii="Times New Roman" w:hAnsi="Times New Roman" w:cs="Times New Roman"/>
              </w:rPr>
              <w:lastRenderedPageBreak/>
              <w:t xml:space="preserve">Знать: </w:t>
            </w:r>
            <w:r w:rsidR="00316402" w:rsidRPr="00785CD6">
              <w:rPr>
                <w:rFonts w:ascii="Times New Roman" w:hAnsi="Times New Roman" w:cs="Times New Roman"/>
              </w:rPr>
              <w:t>-систему источников международного права;</w:t>
            </w:r>
            <w:r w:rsidR="00316402" w:rsidRPr="00785CD6">
              <w:rPr>
                <w:rFonts w:ascii="Times New Roman" w:hAnsi="Times New Roman" w:cs="Times New Roman"/>
              </w:rPr>
              <w:br/>
            </w:r>
            <w:r w:rsidR="00316402" w:rsidRPr="00785CD6">
              <w:rPr>
                <w:rFonts w:ascii="Times New Roman" w:hAnsi="Times New Roman" w:cs="Times New Roman"/>
              </w:rPr>
              <w:lastRenderedPageBreak/>
              <w:t>- основные институты и нормы международного права;</w:t>
            </w:r>
            <w:r w:rsidR="00316402" w:rsidRPr="00785CD6">
              <w:rPr>
                <w:rFonts w:ascii="Times New Roman" w:hAnsi="Times New Roman" w:cs="Times New Roman"/>
              </w:rPr>
              <w:br/>
              <w:t>- правовую основу Евразийского экономического союза.</w:t>
            </w:r>
            <w:r w:rsidRPr="00785CD6">
              <w:rPr>
                <w:rFonts w:ascii="Times New Roman" w:hAnsi="Times New Roman" w:cs="Times New Roman"/>
              </w:rPr>
              <w:t xml:space="preserve"> </w:t>
            </w:r>
          </w:p>
          <w:p w14:paraId="08949C4F" w14:textId="77777777" w:rsidR="00751095" w:rsidRPr="00785CD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85CD6">
              <w:rPr>
                <w:rFonts w:ascii="Times New Roman" w:hAnsi="Times New Roman" w:cs="Times New Roman"/>
              </w:rPr>
              <w:t xml:space="preserve">Уметь: </w:t>
            </w:r>
            <w:r w:rsidR="00FD518F" w:rsidRPr="00785CD6">
              <w:rPr>
                <w:rFonts w:ascii="Times New Roman" w:hAnsi="Times New Roman" w:cs="Times New Roman"/>
              </w:rPr>
              <w:t>- Находить и анализировать международные и национальные правовые акты, регулирующие конкретные аспекты внешнеторговой деятельности.</w:t>
            </w:r>
            <w:r w:rsidR="00FD518F" w:rsidRPr="00785CD6">
              <w:rPr>
                <w:rFonts w:ascii="Times New Roman" w:hAnsi="Times New Roman" w:cs="Times New Roman"/>
              </w:rPr>
              <w:br/>
              <w:t>- Определять применимые нормы права к конкретным ситуациям, возникающим при осуществлении внешнеторговой деятельности.</w:t>
            </w:r>
            <w:r w:rsidR="00FD518F" w:rsidRPr="00785CD6">
              <w:rPr>
                <w:rFonts w:ascii="Times New Roman" w:hAnsi="Times New Roman" w:cs="Times New Roman"/>
              </w:rPr>
              <w:br/>
              <w:t>- Интерпретировать положения международных договоров, актов ЕАЭС и национального законодательства в сфере внешнеторговой деятельности.</w:t>
            </w:r>
            <w:r w:rsidRPr="00785CD6">
              <w:rPr>
                <w:rFonts w:ascii="Times New Roman" w:hAnsi="Times New Roman" w:cs="Times New Roman"/>
              </w:rPr>
              <w:t xml:space="preserve">. </w:t>
            </w:r>
          </w:p>
          <w:p w14:paraId="483D3487" w14:textId="77777777" w:rsidR="00751095" w:rsidRPr="00785CD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85CD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85CD6">
              <w:rPr>
                <w:rFonts w:ascii="Times New Roman" w:hAnsi="Times New Roman" w:cs="Times New Roman"/>
              </w:rPr>
              <w:t>- Навыками поиска, анализа и систематизации информации о правовом регулировании внешнеторговой деятельности.</w:t>
            </w:r>
            <w:r w:rsidR="00FD518F" w:rsidRPr="00785CD6">
              <w:rPr>
                <w:rFonts w:ascii="Times New Roman" w:hAnsi="Times New Roman" w:cs="Times New Roman"/>
              </w:rPr>
              <w:br/>
              <w:t>- Методами толкования правовых норм, применимых к внешнеторговой деятельности.</w:t>
            </w:r>
            <w:r w:rsidR="00FD518F" w:rsidRPr="00785CD6">
              <w:rPr>
                <w:rFonts w:ascii="Times New Roman" w:hAnsi="Times New Roman" w:cs="Times New Roman"/>
              </w:rPr>
              <w:br/>
              <w:t>- Навыками правовой аргументации при решении задач, связанных с внешнеторговой деятельностью.</w:t>
            </w:r>
            <w:r w:rsidRPr="00785CD6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785CD6" w14:paraId="09757D29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9359D" w14:textId="77777777" w:rsidR="00751095" w:rsidRPr="00785CD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85CD6">
              <w:rPr>
                <w:rFonts w:ascii="Times New Roman" w:hAnsi="Times New Roman" w:cs="Times New Roman"/>
              </w:rPr>
              <w:lastRenderedPageBreak/>
              <w:t>ОПК-5 - Способен к осуществлению внутриорганизационных и межведомственных коммуникаций.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A8E19" w14:textId="77777777" w:rsidR="00751095" w:rsidRPr="00785CD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85CD6">
              <w:rPr>
                <w:rFonts w:ascii="Times New Roman" w:hAnsi="Times New Roman" w:cs="Times New Roman"/>
                <w:lang w:bidi="ru-RU"/>
              </w:rPr>
              <w:t>ОПК-5.2 - Выбирает коммуникационные каналы для внутриорганизационного и межведомственного взаимодействия, планирует и создает устойчивую коммуникационную связь между участниками управленческого процесса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6A0230" w14:textId="77777777" w:rsidR="00751095" w:rsidRPr="00785CD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85CD6">
              <w:rPr>
                <w:rFonts w:ascii="Times New Roman" w:hAnsi="Times New Roman" w:cs="Times New Roman"/>
              </w:rPr>
              <w:t xml:space="preserve">Знать: </w:t>
            </w:r>
            <w:r w:rsidR="00316402" w:rsidRPr="00785CD6">
              <w:rPr>
                <w:rFonts w:ascii="Times New Roman" w:hAnsi="Times New Roman" w:cs="Times New Roman"/>
              </w:rPr>
              <w:t>- методы и способы внутриорганизационных и межведомственных коммуникаций;</w:t>
            </w:r>
            <w:r w:rsidR="00316402" w:rsidRPr="00785CD6">
              <w:rPr>
                <w:rFonts w:ascii="Times New Roman" w:hAnsi="Times New Roman" w:cs="Times New Roman"/>
              </w:rPr>
              <w:br/>
              <w:t>- основы планирования коммуникационных связей между участниками управленческого процесса;</w:t>
            </w:r>
            <w:r w:rsidR="00316402" w:rsidRPr="00785CD6">
              <w:rPr>
                <w:rFonts w:ascii="Times New Roman" w:hAnsi="Times New Roman" w:cs="Times New Roman"/>
              </w:rPr>
              <w:br/>
              <w:t>- понятие, принципы организации и классификацию коммуникационные каналы для внутриорганизационного и межведомственного взаимодействия.</w:t>
            </w:r>
            <w:r w:rsidRPr="00785CD6">
              <w:rPr>
                <w:rFonts w:ascii="Times New Roman" w:hAnsi="Times New Roman" w:cs="Times New Roman"/>
              </w:rPr>
              <w:t xml:space="preserve"> </w:t>
            </w:r>
          </w:p>
          <w:p w14:paraId="26E2D29E" w14:textId="77777777" w:rsidR="00751095" w:rsidRPr="00785CD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85CD6">
              <w:rPr>
                <w:rFonts w:ascii="Times New Roman" w:hAnsi="Times New Roman" w:cs="Times New Roman"/>
              </w:rPr>
              <w:t xml:space="preserve">Уметь: </w:t>
            </w:r>
            <w:r w:rsidR="00FD518F" w:rsidRPr="00785CD6">
              <w:rPr>
                <w:rFonts w:ascii="Times New Roman" w:hAnsi="Times New Roman" w:cs="Times New Roman"/>
              </w:rPr>
              <w:t>- выбирать коммуникационные каналы для внутриорганизационного и межведомственного взаимодействия;</w:t>
            </w:r>
            <w:r w:rsidR="00FD518F" w:rsidRPr="00785CD6">
              <w:rPr>
                <w:rFonts w:ascii="Times New Roman" w:hAnsi="Times New Roman" w:cs="Times New Roman"/>
              </w:rPr>
              <w:br/>
              <w:t>- планировать устойчивую коммуникационную связь между участниками управленческого процесса;</w:t>
            </w:r>
            <w:r w:rsidR="00FD518F" w:rsidRPr="00785CD6">
              <w:rPr>
                <w:rFonts w:ascii="Times New Roman" w:hAnsi="Times New Roman" w:cs="Times New Roman"/>
              </w:rPr>
              <w:br/>
              <w:t>- формировать и осуществлять контроль и регулирование устойчивой коммуникационной связи между участниками управленческого процесса в таможенных органах.</w:t>
            </w:r>
            <w:r w:rsidRPr="00785CD6">
              <w:rPr>
                <w:rFonts w:ascii="Times New Roman" w:hAnsi="Times New Roman" w:cs="Times New Roman"/>
              </w:rPr>
              <w:t xml:space="preserve">. </w:t>
            </w:r>
          </w:p>
          <w:p w14:paraId="66B6AF71" w14:textId="77777777" w:rsidR="00751095" w:rsidRPr="00785CD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85CD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85CD6">
              <w:rPr>
                <w:rFonts w:ascii="Times New Roman" w:hAnsi="Times New Roman" w:cs="Times New Roman"/>
              </w:rPr>
              <w:t>- методикой планирования внутриорганизационных и межведомственных коммуникаций;</w:t>
            </w:r>
            <w:r w:rsidR="00FD518F" w:rsidRPr="00785CD6">
              <w:rPr>
                <w:rFonts w:ascii="Times New Roman" w:hAnsi="Times New Roman" w:cs="Times New Roman"/>
              </w:rPr>
              <w:br/>
              <w:t>- способами формирования коммуникационной связи между участниками управленческого процесса;</w:t>
            </w:r>
            <w:r w:rsidR="00FD518F" w:rsidRPr="00785CD6">
              <w:rPr>
                <w:rFonts w:ascii="Times New Roman" w:hAnsi="Times New Roman" w:cs="Times New Roman"/>
              </w:rPr>
              <w:br/>
              <w:t>- навыками контроля и регулирования устойчивых коммуникационных связей между участниками управленческого процесса в таможенных органах.</w:t>
            </w:r>
            <w:r w:rsidRPr="00785CD6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785CD6" w14:paraId="5BAFD64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F5213" w14:textId="77777777" w:rsidR="00751095" w:rsidRPr="00785CD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85CD6">
              <w:rPr>
                <w:rFonts w:ascii="Times New Roman" w:hAnsi="Times New Roman" w:cs="Times New Roman"/>
              </w:rPr>
              <w:t xml:space="preserve">ПК-1 - Способен определять место и роль </w:t>
            </w:r>
            <w:r w:rsidRPr="00785CD6">
              <w:rPr>
                <w:rFonts w:ascii="Times New Roman" w:hAnsi="Times New Roman" w:cs="Times New Roman"/>
              </w:rPr>
              <w:lastRenderedPageBreak/>
              <w:t>таможенных органов в структуре государственного управления, при взаимодействии с иными государственными органами и организациями, в том числе международными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CAE58" w14:textId="77777777" w:rsidR="00751095" w:rsidRPr="00785CD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85CD6">
              <w:rPr>
                <w:rFonts w:ascii="Times New Roman" w:hAnsi="Times New Roman" w:cs="Times New Roman"/>
                <w:lang w:bidi="ru-RU"/>
              </w:rPr>
              <w:lastRenderedPageBreak/>
              <w:t xml:space="preserve">ПК-1.3 - Проводит анализ, системные </w:t>
            </w:r>
            <w:r w:rsidRPr="00785CD6">
              <w:rPr>
                <w:rFonts w:ascii="Times New Roman" w:hAnsi="Times New Roman" w:cs="Times New Roman"/>
                <w:lang w:bidi="ru-RU"/>
              </w:rPr>
              <w:lastRenderedPageBreak/>
              <w:t>исследования и оценку результативности деятельности таможенных органов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94128" w14:textId="77777777" w:rsidR="00751095" w:rsidRPr="00785CD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85CD6">
              <w:rPr>
                <w:rFonts w:ascii="Times New Roman" w:hAnsi="Times New Roman" w:cs="Times New Roman"/>
              </w:rPr>
              <w:lastRenderedPageBreak/>
              <w:t xml:space="preserve">Знать: </w:t>
            </w:r>
            <w:r w:rsidR="00316402" w:rsidRPr="00785CD6">
              <w:rPr>
                <w:rFonts w:ascii="Times New Roman" w:hAnsi="Times New Roman" w:cs="Times New Roman"/>
              </w:rPr>
              <w:t>- методы анализа сложных систем в том числе международных;</w:t>
            </w:r>
            <w:r w:rsidR="00316402" w:rsidRPr="00785CD6">
              <w:rPr>
                <w:rFonts w:ascii="Times New Roman" w:hAnsi="Times New Roman" w:cs="Times New Roman"/>
              </w:rPr>
              <w:br/>
            </w:r>
            <w:r w:rsidR="00316402" w:rsidRPr="00785CD6">
              <w:rPr>
                <w:rFonts w:ascii="Times New Roman" w:hAnsi="Times New Roman" w:cs="Times New Roman"/>
              </w:rPr>
              <w:lastRenderedPageBreak/>
              <w:t>- основы системного анализа и исследования результативности деятельности таможенных органов;</w:t>
            </w:r>
            <w:r w:rsidR="00316402" w:rsidRPr="00785CD6">
              <w:rPr>
                <w:rFonts w:ascii="Times New Roman" w:hAnsi="Times New Roman" w:cs="Times New Roman"/>
              </w:rPr>
              <w:br/>
              <w:t>- показатели оценки результативности деятельности таможенных органов.</w:t>
            </w:r>
            <w:r w:rsidRPr="00785CD6">
              <w:rPr>
                <w:rFonts w:ascii="Times New Roman" w:hAnsi="Times New Roman" w:cs="Times New Roman"/>
              </w:rPr>
              <w:t xml:space="preserve"> </w:t>
            </w:r>
          </w:p>
          <w:p w14:paraId="5E95778B" w14:textId="77777777" w:rsidR="00751095" w:rsidRPr="00785CD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85CD6">
              <w:rPr>
                <w:rFonts w:ascii="Times New Roman" w:hAnsi="Times New Roman" w:cs="Times New Roman"/>
              </w:rPr>
              <w:t xml:space="preserve">Уметь: </w:t>
            </w:r>
            <w:r w:rsidR="00FD518F" w:rsidRPr="00785CD6">
              <w:rPr>
                <w:rFonts w:ascii="Times New Roman" w:hAnsi="Times New Roman" w:cs="Times New Roman"/>
              </w:rPr>
              <w:t>- анализировать сложные системы в том числе международные;</w:t>
            </w:r>
            <w:r w:rsidR="00FD518F" w:rsidRPr="00785CD6">
              <w:rPr>
                <w:rFonts w:ascii="Times New Roman" w:hAnsi="Times New Roman" w:cs="Times New Roman"/>
              </w:rPr>
              <w:br/>
              <w:t>- проводить системный анализ деятельности таможенных органов;</w:t>
            </w:r>
            <w:r w:rsidR="00FD518F" w:rsidRPr="00785CD6">
              <w:rPr>
                <w:rFonts w:ascii="Times New Roman" w:hAnsi="Times New Roman" w:cs="Times New Roman"/>
              </w:rPr>
              <w:br/>
              <w:t>- подбирать и обосновывать оптимальный набор показателей для оценки результативности деятельности таможенных органов.</w:t>
            </w:r>
            <w:r w:rsidRPr="00785CD6">
              <w:rPr>
                <w:rFonts w:ascii="Times New Roman" w:hAnsi="Times New Roman" w:cs="Times New Roman"/>
              </w:rPr>
              <w:t xml:space="preserve">. </w:t>
            </w:r>
          </w:p>
          <w:p w14:paraId="2717EB6F" w14:textId="77777777" w:rsidR="00751095" w:rsidRPr="00785CD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85CD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85CD6">
              <w:rPr>
                <w:rFonts w:ascii="Times New Roman" w:hAnsi="Times New Roman" w:cs="Times New Roman"/>
              </w:rPr>
              <w:t>- системным анализом и методами оценки результативности деятельности таможенных органов;</w:t>
            </w:r>
            <w:r w:rsidR="00FD518F" w:rsidRPr="00785CD6">
              <w:rPr>
                <w:rFonts w:ascii="Times New Roman" w:hAnsi="Times New Roman" w:cs="Times New Roman"/>
              </w:rPr>
              <w:br/>
              <w:t>- навыками определения места и роли таможенных органов в структуре государственного управления, при взаимодействии с иными государственными органами и организациями, в том числе международными.</w:t>
            </w:r>
            <w:r w:rsidRPr="00785CD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85CD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10741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Управление таможенными органами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Основные понятия и определения управления таможенными органами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Актуальные проблемы совершенствования управления в таможенных органах. Таможенный менеджмент как теория управления таможенным делом. Базовые понятия и определения. Объект и предмет таможенного менеджмента и особенности их изучения. Таможенный менеджмент как теоретическая основа управления таможенными институтами, организациями (таможенными органами), процессами (деятельностью таможенных органов) и таможенными услугами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750860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BCD45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Методологические основы управления в ТО: принципы и методы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2ABFF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Основные законы (постулаты) управления, элементы и базовая принципиальная модель управления. Общие и частные принципы управления. Классификация методов управления. Эволюция управленческих парадигм. Принципиальная модель управления таможенными органами и ее особенности. Методологические подходы к решению </w:t>
            </w:r>
            <w:r w:rsidRPr="00352B6F">
              <w:rPr>
                <w:lang w:bidi="ru-RU"/>
              </w:rPr>
              <w:lastRenderedPageBreak/>
              <w:t>проблем управления. Процессный подход. Модель бизнес-процесса. Системный подход. Методологические процедуры системного подхода. Ситуационный подход. Методологическая процедура ситуационного подхода. Целостно-эволюционный (интегративный) подход.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12F6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7D73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B495D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E52F3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7291CB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33885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Процесс управления в таможенных органах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02A03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Содержание процесса управления в различных аспектах. Аспекты процесса управления. Этапы процесса управления. Состав управленческих работ (операций). Типы процессов управления в таможенных органах. Организация процесса управления в таможенных органах. Циклы, этапы, стадии и фазы управления в таможенных органах. Содержание управленческого решения. Признаки классификации управленческих решений. Процесс принятия управленческого решения.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C833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78C5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461A2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66431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5194772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3FF51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Технологии и инструментальные средства подготовки и принятия управленческих решений по оказанию таможенных услуг во внешнеэкономической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A983C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понятия, методическая схема и компоненты экспертно-аналитической технологии. Состав и алгоритмическая схема технологии тренинга. Инструментальные средства подготовки и принятия групповых управленческих решений: качественная линейка, метод парных сравнений, метод бальных оценок, матрица SWOT (возможностей и угроз), матрица Бостонской консультационной группы (трансформированная), «многомерная» Бостонская матрица (лепестковая диаграмма).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31A4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8218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02166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2362D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1419DD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ABD5E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Управление деятельностью таможенных органов на основе системы менеджмента качества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3ADF3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Международные стандарты ИСО серии 9000 «Системы менеджмента качества»: назначение, структура и основные требования. Совершенствование системы управления таможенным органом на основе МС ИСО серии 9000. Факторы, определяющие качество результатов деятельности таможенных органов.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92B7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87EE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C97DA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E758A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8DA06E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52305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Модели управления таможенными органами Российской Федерации при оказании таможенных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14E8D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Условия формирования теоретической модели таможенного дела. Структура теоретической модели таможенного дела. Алгоритм теоретической модели таможенного дела. Особенности управления в таможенных органах Российской Федерации. Общее руководство таможенным делом. Организационная структура таможенных органов. Функции управления в таможенных органах.  Услуги, таможенные услуги: понятия и определения. Системный характер таможенных услуг. Теоретические положения, роль и направления эволюции маркетинга </w:t>
            </w:r>
            <w:r w:rsidRPr="00352B6F">
              <w:rPr>
                <w:lang w:bidi="ru-RU"/>
              </w:rPr>
              <w:lastRenderedPageBreak/>
              <w:t>услуг. Место, роль и проблемы маркетинга в сфере таможенных услуг. Административный регламент как инструмент управления таможенными услугами.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34B1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8D6D2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A265A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21F5A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2F4DBB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47695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Управление развитием таможенных органов Российской Федерации при оказании услуг во внешнеэкономической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A1FD6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Системное управление таможенным делом. Системные факторы (вызовы и угрозы), определяющие необходимость развития таможенного дела на современном этапе. Задача управления развитием института таможенного дела. Основные положения институционального подхода, идеи и логическая схема создания института таможенного дела. Задачи и модель управления развитием таможенного дела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8288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B484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5D9CA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503B0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4F8715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9D344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Метатехнология управления таможенными органами в сфере оказания таможенных услуг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EC326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проблем, решаемые для достижения целей таможенного дела в динамическом факторном пространстве: проблема функционирования, проблема развития качественно новой системы таможенного дела, проблема теоретико-методологического характера. Элементы методической схемы формирования проектов ситуационных моделей таможенного института. Технология решения задачи информационного обследования таможенных органов.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55AD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E332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1388A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6F03F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6F81175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A205F62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Управление персоналом в таможенных органах</w:t>
            </w:r>
          </w:p>
        </w:tc>
      </w:tr>
      <w:tr w:rsidR="005B37A7" w:rsidRPr="005B37A7" w14:paraId="672096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C2B40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Общая теория управления персоналом в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82755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методы управления персоналом в организации. Кадровые технологии управления персоналом организации. Понятие и сущность мотивации персонала.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DC9F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D6B59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00488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EC310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73147E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37D41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Система управления персоналом в таможенных органах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D0B0A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Деятельность кадровой службы в таможенных органах. Порядок прохождения службы в таможенных органах.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14D9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E4C7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C3118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84A16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6C2223F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9F83F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Применение кадровых технологий в таможенных органах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97676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Наем и отбор персонала. Адаптация персонала в таможенных органах. Оценка деятельности персонала в таможенных органах.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67139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6675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A8F39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96D2C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7C2ADA0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C9BF1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Управление поведением персонала в таможенных органах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B5072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мотивации в таможенных органах. Конфликты и конфликт интересов должностных лиц таможенных органов.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E08B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4480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0ACF6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C2D9D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4671C33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FB13B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13. Развитие персонала в таможенных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органах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31015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Цели и направления развития персонала. Обучение персонала таможенных органов. Повышение квалификации и переподготовка </w:t>
            </w:r>
            <w:r w:rsidRPr="00352B6F">
              <w:rPr>
                <w:lang w:bidi="ru-RU"/>
              </w:rPr>
              <w:lastRenderedPageBreak/>
              <w:t>должностных лиц таможенных органов.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0E46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B242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BACC0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3222E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5220353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5B2A3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Правовое и нормативно-методическое обеспечение системы управления персоналом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70396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Нормативно-правовая база управления персоналом в таможенных органах. Особенности работы в области противодействия коррупции и другим правонарушениям должностных лиц таможенных органов.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571D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0266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22E9C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6E863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281FC2D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8A73AA7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Управление таможенной деятельностью</w:t>
            </w:r>
          </w:p>
        </w:tc>
      </w:tr>
      <w:tr w:rsidR="005B37A7" w:rsidRPr="005B37A7" w14:paraId="0137997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B4063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Таможенное дело России как объект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5F4AD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Таможенное дело России – определение и структуризация понятия. Эволюция понятия «таможенное дело». Морфологическая модель таможенного дела. Особенности описания таможенной службы как системы. Полимодельное представление таможенной системы. Иерархия таможенных систем. Структурно-организационное представление таможенной системы. Функционально-технологическое представление таможенной системы. Особенности управления в таможенных органах: понятие об управлении, принципы, методы и функции 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C709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BC97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15A2B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10591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346DD41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06006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Управление рисками в таможенной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4966E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Риски в управлении таможенной деятельностью. Анализ риска. Идентификация риска. Индикатор риска. Меры по минимизации рисков. Область риска. Оценка риска. Профиль риска. Управление рисками. Уровень риска. Цели применения СУР. Нарушения таможенного законодательства. Оценка и управление рисками. Разработка и реализация практических мер по управлению рисками.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FD6C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4400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C90EA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44F4B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3DB0B9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6E89F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Основы и принципы федеральной контрактной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AF9C2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Процесс материального обеспечения. Цели и задачи организации контрактной системы. Нормативно-правовые акты в области контрактной системы. Специфика государственного снабжения. Пути повышения эффективность государственных закупок. ФЗ № 44 «О контрактной системе в сфере закупок товаров, работ, услуг для обеспечения государственных и муниципальных нужд», ФЗ № 223 «О закупках товаров, работ, услуг отдельными видами юридических лиц». Принцип открытости и прозрачности. Принцип обеспечения конкретности. Принцип профессионализма заказчика. Принцип стимулирования инноваций. Принцип единства контрактной системы. Принцип ответственности за результативность.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0557E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0A48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96F0E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A4BC5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7758FF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583E3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18. Организация закупок для обеспечения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таможенной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571A0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Структура организация закупок для ФТС, таможенного управления и таможни. Основные способы определения поставщиков. Структура претензий. Проблемы организации закупок для </w:t>
            </w:r>
            <w:r w:rsidRPr="00352B6F">
              <w:rPr>
                <w:lang w:bidi="ru-RU"/>
              </w:rPr>
              <w:lastRenderedPageBreak/>
              <w:t>нужд таможенных органов и пути совершенствования.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8E16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FFEB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EA4C0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73D31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297385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21C21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Показатели деятельности таможенных органов.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1EC1E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Теоретические положения по формированию системы критериев и показателей оценки деятельности таможенных органов России. Области допустимых и запрещенных показателей эффективности таможенной деятельности. Связь категорий качества и эффективности таможенных органов и таможенной деятельности. Особенности современной практики оценки результативности таможенных систем. Особенности оценки результативности деятельности РТУ, таможни и таможенного поста. Система контрольных показателей.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013F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DF1B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40CA2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989BA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B58168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586A8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Контроллинг как интегративная функция и инструментальная среда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FC3EA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концепции государственного управления на основе контроллинга. Предпосылки разработки системы контроллинга в таможенных органах. Концептуальные основы контроллинга в таможенном деле. Специфика контроллинга в таможенных органах. Контроллинг как технология управления на основе знаний. Особенности и этапы внедрения контроллинга.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FC43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A897F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D9C68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A2EC8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1B2726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65616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Оперативное и тактическое управление как оптимизация организационно-функциональной структуры таможенных органов.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56B23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Задача оперативно-тактического управления организационной структуры таможенных органов. Методологические положения по оперативно-тактическому управлению организационной структурой таможенных органов. Основные принципы, мероприятия и направления структурно-организационной работы в таможенных органах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00B7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957E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2631C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50B81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87FA8F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DB36B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Основные положения стратегического управления таможенными органами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CF539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стратегические задачи ТО. Стратегическое управление. Структура анализа среды. Иерархия стратегических действий предприятия. Концепция стратегического управления. Методы стратегического управления и планирования. Направления деятельности таможенных органов РФ. Генеральная миссия таможенных органов РФ. Стратегические цели таможенных органов. Стратегические направления развития таможенных органов.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C68F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789A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DAFE4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5B029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7AAC6B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8299A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Документационное обеспечение таможенной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4C4CF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задачи, организация, нормативная и правовая база документационного обеспечения. Руководство отделом документационного обеспечения. Порядок исполнения поручений, работа с обращениями граждан и организаций в ФТС России. Контроль над исполнением поручений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308D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BB9E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C4149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56BD5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lastRenderedPageBreak/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10741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10741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34"/>
        <w:gridCol w:w="498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85CD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85CD6">
              <w:rPr>
                <w:rFonts w:ascii="Times New Roman" w:hAnsi="Times New Roman" w:cs="Times New Roman"/>
                <w:sz w:val="24"/>
                <w:szCs w:val="24"/>
              </w:rPr>
              <w:t xml:space="preserve">Суглобов, А. Е. Таможенный менеджмент : учебник / А. Е. Суглобов, В. В. Макрусев. — 3-е изд. — Москва : Дашков и К, 2022. — 348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85CD6">
              <w:rPr>
                <w:rFonts w:ascii="Times New Roman" w:hAnsi="Times New Roman" w:cs="Times New Roman"/>
                <w:sz w:val="24"/>
                <w:szCs w:val="24"/>
              </w:rPr>
              <w:t xml:space="preserve"> 978-5-394-04011-5. — Текст : электронный // Лань : электронно-библиотечная система.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785CD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785CD6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785C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lanbook</w:t>
            </w:r>
            <w:r w:rsidRPr="00785C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785CD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785CD6">
              <w:rPr>
                <w:rFonts w:ascii="Times New Roman" w:hAnsi="Times New Roman" w:cs="Times New Roman"/>
                <w:sz w:val="24"/>
                <w:szCs w:val="24"/>
              </w:rPr>
              <w:t>/277544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85CD6" w:rsidRDefault="00B3524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https://e.lanbook.com/book/277544</w:t>
              </w:r>
            </w:hyperlink>
          </w:p>
        </w:tc>
      </w:tr>
      <w:tr w:rsidR="00262CF0" w:rsidRPr="00B00505" w14:paraId="2A1CC79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D971E79" w14:textId="77777777" w:rsidR="00262CF0" w:rsidRPr="00785CD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85CD6">
              <w:rPr>
                <w:rFonts w:ascii="Times New Roman" w:hAnsi="Times New Roman" w:cs="Times New Roman"/>
                <w:sz w:val="24"/>
                <w:szCs w:val="24"/>
              </w:rPr>
              <w:t>Староверова, К. О.  Управление персоналом в таможенных органах : учебник и практикум для вузов / К. О. Староверова. — Москва : Издательство Юрайт, 2022. — 240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978CB50" w14:textId="77777777" w:rsidR="00262CF0" w:rsidRPr="007E6725" w:rsidRDefault="00B3524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785CD6">
                <w:rPr>
                  <w:color w:val="00008B"/>
                  <w:u w:val="single"/>
                  <w:lang w:val="en-US"/>
                </w:rPr>
                <w:t>https://urait.ru/viewer/upravl ... m-v-tamozhennyh-organah-491289</w:t>
              </w:r>
            </w:hyperlink>
          </w:p>
        </w:tc>
      </w:tr>
      <w:tr w:rsidR="00262CF0" w:rsidRPr="007E6725" w14:paraId="69E1578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D215AD9" w14:textId="77777777" w:rsidR="00262CF0" w:rsidRPr="00785CD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85CD6">
              <w:rPr>
                <w:rFonts w:ascii="Times New Roman" w:hAnsi="Times New Roman" w:cs="Times New Roman"/>
                <w:sz w:val="24"/>
                <w:szCs w:val="24"/>
              </w:rPr>
              <w:t>Управление персоналом организации[Электронный ресурс]: учебник / под ред. А.Я. Кибанова. - М.: ИНФРА-М, 2020. - 695 с. - ЭБС «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r w:rsidRPr="00785CD6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om</w:t>
            </w:r>
            <w:r w:rsidRPr="00785CD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3A707C0" w14:textId="77777777" w:rsidR="00262CF0" w:rsidRPr="00785CD6" w:rsidRDefault="00B3524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https://znanium.com/catalog/product/1092145</w:t>
              </w:r>
            </w:hyperlink>
          </w:p>
        </w:tc>
      </w:tr>
      <w:tr w:rsidR="00262CF0" w:rsidRPr="007E6725" w14:paraId="28706C1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4E86703" w14:textId="77777777" w:rsidR="00262CF0" w:rsidRPr="00785CD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85CD6">
              <w:rPr>
                <w:rFonts w:ascii="Times New Roman" w:hAnsi="Times New Roman" w:cs="Times New Roman"/>
                <w:sz w:val="24"/>
                <w:szCs w:val="24"/>
              </w:rPr>
              <w:t xml:space="preserve">Матвеева, В. А. Документационное обеспечение управления в таможенных органах (с применением электронного обучения) : учебное пособие : в 2 частях / В. А. Матвеева. — Москва : РТА, 2020 — Часть 1 — 2020. — 178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85CD6">
              <w:rPr>
                <w:rFonts w:ascii="Times New Roman" w:hAnsi="Times New Roman" w:cs="Times New Roman"/>
                <w:sz w:val="24"/>
                <w:szCs w:val="24"/>
              </w:rPr>
              <w:t xml:space="preserve"> 978-5-9590-1131-4. — Текст : электронный // Лань : электронно-библиотечная система.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785CD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785CD6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785C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lanbook</w:t>
            </w:r>
            <w:r w:rsidRPr="00785C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785CD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785CD6">
              <w:rPr>
                <w:rFonts w:ascii="Times New Roman" w:hAnsi="Times New Roman" w:cs="Times New Roman"/>
                <w:sz w:val="24"/>
                <w:szCs w:val="24"/>
              </w:rPr>
              <w:t>/242843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2C486B3" w14:textId="77777777" w:rsidR="00262CF0" w:rsidRPr="00785CD6" w:rsidRDefault="00B3524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https://e.lanbook.com/book/242843 </w:t>
              </w:r>
            </w:hyperlink>
          </w:p>
        </w:tc>
      </w:tr>
      <w:tr w:rsidR="00262CF0" w:rsidRPr="007E6725" w14:paraId="2AE680A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BEFEA9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85CD6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таможенной деятельностью : учебное пособие : [по специальности 38.05.02 - Таможенное дело] / Н. И. Курицына, Н. М. Абуев ;  - Санкт-Петербург : Изд-во СПбГЭУ, 2019.-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E06EE08" w14:textId="77777777" w:rsidR="00262CF0" w:rsidRPr="007E6725" w:rsidRDefault="00B3524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785CD6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BE%D1%81%D1%82%D1%8C%D1%8E.pdf</w:t>
              </w:r>
            </w:hyperlink>
          </w:p>
        </w:tc>
      </w:tr>
      <w:tr w:rsidR="00262CF0" w:rsidRPr="007E6725" w14:paraId="1DE73BA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7E22EAD" w14:textId="77777777" w:rsidR="00262CF0" w:rsidRPr="00785CD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85CD6">
              <w:rPr>
                <w:rFonts w:ascii="Times New Roman" w:hAnsi="Times New Roman" w:cs="Times New Roman"/>
                <w:sz w:val="24"/>
                <w:szCs w:val="24"/>
              </w:rPr>
              <w:t>Управление таможенными органами : учебное пособие : [по специальности 38.05.02 - Таможенное дело] / Н. И. Курицына, Н. М. Абуев ;  - Санкт-Петербург : Изд-во СПбГЭУ, 2019. - 73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B25A2E6" w14:textId="77777777" w:rsidR="00262CF0" w:rsidRPr="007E6725" w:rsidRDefault="00B3524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http://opac.unecon.ru/elibrary ... D0%BD%D0%B0%D0%BC%D0%B8_19.pdf</w:t>
              </w:r>
            </w:hyperlink>
          </w:p>
        </w:tc>
      </w:tr>
      <w:tr w:rsidR="00262CF0" w:rsidRPr="007E6725" w14:paraId="5186F89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AE8574D" w14:textId="77777777" w:rsidR="00262CF0" w:rsidRPr="00785CD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85CD6">
              <w:rPr>
                <w:rFonts w:ascii="Times New Roman" w:hAnsi="Times New Roman" w:cs="Times New Roman"/>
                <w:sz w:val="24"/>
                <w:szCs w:val="24"/>
              </w:rPr>
              <w:t xml:space="preserve">Шамсутдинова, А. А. Совершенствование управления профессиональным развитием </w:t>
            </w:r>
            <w:r w:rsidRPr="00785C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должностных лиц таможенных органов Российской Федерации / А. А. Шамсутдинова; Российский университет транспорта. – Москва: б.и., 2020. – 95 с.: табл., диагр., схем. – Режим доступа: по подписке.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785CD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785CD6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biblioclub</w:t>
            </w:r>
            <w:r w:rsidRPr="00785C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785CD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index</w:t>
            </w:r>
            <w:r w:rsidRPr="00785C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php</w:t>
            </w:r>
            <w:r w:rsidRPr="00785CD6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page</w:t>
            </w:r>
            <w:r w:rsidRPr="00785CD6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785CD6"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Pr="00785CD6">
              <w:rPr>
                <w:rFonts w:ascii="Times New Roman" w:hAnsi="Times New Roman" w:cs="Times New Roman"/>
                <w:sz w:val="24"/>
                <w:szCs w:val="24"/>
              </w:rPr>
              <w:t>=596296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E69F273" w14:textId="77777777" w:rsidR="00262CF0" w:rsidRPr="00785CD6" w:rsidRDefault="00B3524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https://biblioclub.ru/index.php?page=book&amp;id=596296</w:t>
              </w:r>
            </w:hyperlink>
          </w:p>
        </w:tc>
      </w:tr>
      <w:tr w:rsidR="00262CF0" w:rsidRPr="007E6725" w14:paraId="46B836A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1FAEE3A" w14:textId="77777777" w:rsidR="00262CF0" w:rsidRPr="00785CD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85CD6">
              <w:rPr>
                <w:rFonts w:ascii="Times New Roman" w:hAnsi="Times New Roman" w:cs="Times New Roman"/>
                <w:sz w:val="24"/>
                <w:szCs w:val="24"/>
              </w:rPr>
              <w:t xml:space="preserve">Балдин, К. В. Управление рисками в инновационноинвестиционной деятельности предприятия : учебное пособие / К. В. Балдин, И. И. Передеряев, Р. С. Голов. - 4-е изд., стер. - Москва : Дашков и К°, 2019. - 418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785CD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785CD6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biblioclub</w:t>
            </w:r>
            <w:r w:rsidRPr="00785C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785CD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index</w:t>
            </w:r>
            <w:r w:rsidRPr="00785C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php</w:t>
            </w:r>
            <w:r w:rsidRPr="00785CD6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page</w:t>
            </w:r>
            <w:r w:rsidRPr="00785CD6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785CD6"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Pr="00785CD6">
              <w:rPr>
                <w:rFonts w:ascii="Times New Roman" w:hAnsi="Times New Roman" w:cs="Times New Roman"/>
                <w:sz w:val="24"/>
                <w:szCs w:val="24"/>
              </w:rPr>
              <w:t>=573212 . - Режим доступа: по подписке. - Текст :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2920435" w14:textId="77777777" w:rsidR="00262CF0" w:rsidRPr="00785CD6" w:rsidRDefault="00B3524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https://biblioclub.ru/index.php?page=book&amp;id=573212</w:t>
              </w:r>
            </w:hyperlink>
          </w:p>
        </w:tc>
      </w:tr>
      <w:tr w:rsidR="00262CF0" w:rsidRPr="007E6725" w14:paraId="5529D02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4147C02" w14:textId="77777777" w:rsidR="00262CF0" w:rsidRPr="00785CD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85CD6">
              <w:rPr>
                <w:rFonts w:ascii="Times New Roman" w:hAnsi="Times New Roman" w:cs="Times New Roman"/>
                <w:sz w:val="24"/>
                <w:szCs w:val="24"/>
              </w:rPr>
              <w:t xml:space="preserve">Кнутов, А. В.  Управление государственными и муниципальными закупками и контрактами : учебник и практикум для вузов / А. В. Кнутов. — Москва : Издательство Юрайт, 2023. — 316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85CD6">
              <w:rPr>
                <w:rFonts w:ascii="Times New Roman" w:hAnsi="Times New Roman" w:cs="Times New Roman"/>
                <w:sz w:val="24"/>
                <w:szCs w:val="24"/>
              </w:rPr>
              <w:t xml:space="preserve"> 978-5-534-04912-1. — Текст : электронный // Образовательная платформа Юрайт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785CD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785CD6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r w:rsidRPr="00785C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785CD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r w:rsidRPr="00785CD6">
              <w:rPr>
                <w:rFonts w:ascii="Times New Roman" w:hAnsi="Times New Roman" w:cs="Times New Roman"/>
                <w:sz w:val="24"/>
                <w:szCs w:val="24"/>
              </w:rPr>
              <w:t>/515081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0E61113" w14:textId="77777777" w:rsidR="00262CF0" w:rsidRPr="007E6725" w:rsidRDefault="00B3524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>https://urait.ru/bcode/515081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10741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97075CC" w14:textId="77777777" w:rsidTr="007B550D">
        <w:tc>
          <w:tcPr>
            <w:tcW w:w="9345" w:type="dxa"/>
          </w:tcPr>
          <w:p w14:paraId="40236898" w14:textId="77777777" w:rsidR="007B550D" w:rsidRPr="00785CD6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85CD6">
              <w:rPr>
                <w:rFonts w:ascii="Times New Roman" w:hAnsi="Times New Roman" w:cs="Times New Roman"/>
                <w:sz w:val="26"/>
                <w:szCs w:val="26"/>
              </w:rPr>
              <w:t>-  1С: Государственные и муниципальные закупки 8</w:t>
            </w:r>
          </w:p>
        </w:tc>
      </w:tr>
      <w:tr w:rsidR="007B550D" w:rsidRPr="007E6725" w14:paraId="449A6E10" w14:textId="77777777" w:rsidTr="007B550D">
        <w:tc>
          <w:tcPr>
            <w:tcW w:w="9345" w:type="dxa"/>
          </w:tcPr>
          <w:p w14:paraId="5A63E02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278E21AD" w14:textId="77777777" w:rsidTr="007B550D">
        <w:tc>
          <w:tcPr>
            <w:tcW w:w="9345" w:type="dxa"/>
          </w:tcPr>
          <w:p w14:paraId="737D435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1BEF4D7" w14:textId="77777777" w:rsidTr="007B550D">
        <w:tc>
          <w:tcPr>
            <w:tcW w:w="9345" w:type="dxa"/>
          </w:tcPr>
          <w:p w14:paraId="12AEAA1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E9568B1" w14:textId="77777777" w:rsidTr="007B550D">
        <w:tc>
          <w:tcPr>
            <w:tcW w:w="9345" w:type="dxa"/>
          </w:tcPr>
          <w:p w14:paraId="25C3AB7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10741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B3524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2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1074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85CD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85CD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85CD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85CD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85CD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85CD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85CD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85CD6">
              <w:rPr>
                <w:sz w:val="22"/>
                <w:szCs w:val="22"/>
              </w:rPr>
              <w:t xml:space="preserve">Ауд. 514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64 посадочных мест, рабочее место преподавателя, доска аудиторная - 1шт., трибуна - 1шт., тумба мультимедийная - 1шт.Моноблок </w:t>
            </w:r>
            <w:r w:rsidRPr="00785CD6">
              <w:rPr>
                <w:sz w:val="22"/>
                <w:szCs w:val="22"/>
                <w:lang w:val="en-US"/>
              </w:rPr>
              <w:t>Acer</w:t>
            </w:r>
            <w:r w:rsidRPr="00785CD6">
              <w:rPr>
                <w:sz w:val="22"/>
                <w:szCs w:val="22"/>
              </w:rPr>
              <w:t xml:space="preserve"> </w:t>
            </w:r>
            <w:r w:rsidRPr="00785CD6">
              <w:rPr>
                <w:sz w:val="22"/>
                <w:szCs w:val="22"/>
                <w:lang w:val="en-US"/>
              </w:rPr>
              <w:t>Aspire</w:t>
            </w:r>
            <w:r w:rsidRPr="00785CD6">
              <w:rPr>
                <w:sz w:val="22"/>
                <w:szCs w:val="22"/>
              </w:rPr>
              <w:t xml:space="preserve"> </w:t>
            </w:r>
            <w:r w:rsidRPr="00785CD6">
              <w:rPr>
                <w:sz w:val="22"/>
                <w:szCs w:val="22"/>
                <w:lang w:val="en-US"/>
              </w:rPr>
              <w:t>Z</w:t>
            </w:r>
            <w:r w:rsidRPr="00785CD6">
              <w:rPr>
                <w:sz w:val="22"/>
                <w:szCs w:val="22"/>
              </w:rPr>
              <w:t xml:space="preserve">1811 </w:t>
            </w:r>
            <w:r w:rsidRPr="00785CD6">
              <w:rPr>
                <w:sz w:val="22"/>
                <w:szCs w:val="22"/>
                <w:lang w:val="en-US"/>
              </w:rPr>
              <w:t>Intel</w:t>
            </w:r>
            <w:r w:rsidRPr="00785CD6">
              <w:rPr>
                <w:sz w:val="22"/>
                <w:szCs w:val="22"/>
              </w:rPr>
              <w:t xml:space="preserve"> </w:t>
            </w:r>
            <w:r w:rsidRPr="00785CD6">
              <w:rPr>
                <w:sz w:val="22"/>
                <w:szCs w:val="22"/>
                <w:lang w:val="en-US"/>
              </w:rPr>
              <w:t>Core</w:t>
            </w:r>
            <w:r w:rsidRPr="00785CD6">
              <w:rPr>
                <w:sz w:val="22"/>
                <w:szCs w:val="22"/>
              </w:rPr>
              <w:t xml:space="preserve"> </w:t>
            </w:r>
            <w:r w:rsidRPr="00785CD6">
              <w:rPr>
                <w:sz w:val="22"/>
                <w:szCs w:val="22"/>
                <w:lang w:val="en-US"/>
              </w:rPr>
              <w:t>i</w:t>
            </w:r>
            <w:r w:rsidRPr="00785CD6">
              <w:rPr>
                <w:sz w:val="22"/>
                <w:szCs w:val="22"/>
              </w:rPr>
              <w:t>5-2400</w:t>
            </w:r>
            <w:r w:rsidRPr="00785CD6">
              <w:rPr>
                <w:sz w:val="22"/>
                <w:szCs w:val="22"/>
                <w:lang w:val="en-US"/>
              </w:rPr>
              <w:t>S</w:t>
            </w:r>
            <w:r w:rsidRPr="00785CD6">
              <w:rPr>
                <w:sz w:val="22"/>
                <w:szCs w:val="22"/>
              </w:rPr>
              <w:t>@2.50</w:t>
            </w:r>
            <w:r w:rsidRPr="00785CD6">
              <w:rPr>
                <w:sz w:val="22"/>
                <w:szCs w:val="22"/>
                <w:lang w:val="en-US"/>
              </w:rPr>
              <w:t>GHz</w:t>
            </w:r>
            <w:r w:rsidRPr="00785CD6">
              <w:rPr>
                <w:sz w:val="22"/>
                <w:szCs w:val="22"/>
              </w:rPr>
              <w:t>/4</w:t>
            </w:r>
            <w:r w:rsidRPr="00785CD6">
              <w:rPr>
                <w:sz w:val="22"/>
                <w:szCs w:val="22"/>
                <w:lang w:val="en-US"/>
              </w:rPr>
              <w:t>Gb</w:t>
            </w:r>
            <w:r w:rsidRPr="00785CD6">
              <w:rPr>
                <w:sz w:val="22"/>
                <w:szCs w:val="22"/>
              </w:rPr>
              <w:t>/1</w:t>
            </w:r>
            <w:r w:rsidRPr="00785CD6">
              <w:rPr>
                <w:sz w:val="22"/>
                <w:szCs w:val="22"/>
                <w:lang w:val="en-US"/>
              </w:rPr>
              <w:t>Tb</w:t>
            </w:r>
            <w:r w:rsidRPr="00785CD6">
              <w:rPr>
                <w:sz w:val="22"/>
                <w:szCs w:val="22"/>
              </w:rPr>
              <w:t xml:space="preserve"> - 1 шт., Микшер усилитель </w:t>
            </w:r>
            <w:r w:rsidRPr="00785CD6">
              <w:rPr>
                <w:sz w:val="22"/>
                <w:szCs w:val="22"/>
                <w:lang w:val="en-US"/>
              </w:rPr>
              <w:t>Jedia</w:t>
            </w:r>
            <w:r w:rsidRPr="00785CD6">
              <w:rPr>
                <w:sz w:val="22"/>
                <w:szCs w:val="22"/>
              </w:rPr>
              <w:t xml:space="preserve"> </w:t>
            </w:r>
            <w:r w:rsidRPr="00785CD6">
              <w:rPr>
                <w:sz w:val="22"/>
                <w:szCs w:val="22"/>
                <w:lang w:val="en-US"/>
              </w:rPr>
              <w:t>TA</w:t>
            </w:r>
            <w:r w:rsidRPr="00785CD6">
              <w:rPr>
                <w:sz w:val="22"/>
                <w:szCs w:val="22"/>
              </w:rPr>
              <w:t xml:space="preserve">-1120 в комплекте - 1 шт., Экран с электроприводом 153х200 см </w:t>
            </w:r>
            <w:r w:rsidRPr="00785CD6">
              <w:rPr>
                <w:sz w:val="22"/>
                <w:szCs w:val="22"/>
                <w:lang w:val="en-US"/>
              </w:rPr>
              <w:t>Matte</w:t>
            </w:r>
            <w:r w:rsidRPr="00785CD6">
              <w:rPr>
                <w:sz w:val="22"/>
                <w:szCs w:val="22"/>
              </w:rPr>
              <w:t xml:space="preserve"> </w:t>
            </w:r>
            <w:r w:rsidRPr="00785CD6">
              <w:rPr>
                <w:sz w:val="22"/>
                <w:szCs w:val="22"/>
                <w:lang w:val="en-US"/>
              </w:rPr>
              <w:t>White</w:t>
            </w:r>
            <w:r w:rsidRPr="00785CD6">
              <w:rPr>
                <w:sz w:val="22"/>
                <w:szCs w:val="22"/>
              </w:rPr>
              <w:t xml:space="preserve"> - 1 шт., Проектор </w:t>
            </w:r>
            <w:r w:rsidRPr="00785CD6">
              <w:rPr>
                <w:sz w:val="22"/>
                <w:szCs w:val="22"/>
                <w:lang w:val="en-US"/>
              </w:rPr>
              <w:t>N</w:t>
            </w:r>
            <w:r w:rsidRPr="00785CD6">
              <w:rPr>
                <w:sz w:val="22"/>
                <w:szCs w:val="22"/>
              </w:rPr>
              <w:t xml:space="preserve">ес М350 Х мультимедийный - 1 шт., Акустическая система </w:t>
            </w:r>
            <w:r w:rsidRPr="00785CD6">
              <w:rPr>
                <w:sz w:val="22"/>
                <w:szCs w:val="22"/>
                <w:lang w:val="en-US"/>
              </w:rPr>
              <w:t>Hi</w:t>
            </w:r>
            <w:r w:rsidRPr="00785CD6">
              <w:rPr>
                <w:sz w:val="22"/>
                <w:szCs w:val="22"/>
              </w:rPr>
              <w:t>-</w:t>
            </w:r>
            <w:r w:rsidRPr="00785CD6">
              <w:rPr>
                <w:sz w:val="22"/>
                <w:szCs w:val="22"/>
                <w:lang w:val="en-US"/>
              </w:rPr>
              <w:t>Fi</w:t>
            </w:r>
            <w:r w:rsidRPr="00785CD6">
              <w:rPr>
                <w:sz w:val="22"/>
                <w:szCs w:val="22"/>
              </w:rPr>
              <w:t xml:space="preserve"> </w:t>
            </w:r>
            <w:r w:rsidRPr="00785CD6">
              <w:rPr>
                <w:sz w:val="22"/>
                <w:szCs w:val="22"/>
                <w:lang w:val="en-US"/>
              </w:rPr>
              <w:t>PRO</w:t>
            </w:r>
            <w:r w:rsidRPr="00785CD6">
              <w:rPr>
                <w:sz w:val="22"/>
                <w:szCs w:val="22"/>
              </w:rPr>
              <w:t xml:space="preserve"> </w:t>
            </w:r>
            <w:r w:rsidRPr="00785CD6">
              <w:rPr>
                <w:sz w:val="22"/>
                <w:szCs w:val="22"/>
                <w:lang w:val="en-US"/>
              </w:rPr>
              <w:t>MASK</w:t>
            </w:r>
            <w:r w:rsidRPr="00785CD6">
              <w:rPr>
                <w:sz w:val="22"/>
                <w:szCs w:val="22"/>
              </w:rPr>
              <w:t>6</w:t>
            </w:r>
            <w:r w:rsidRPr="00785CD6">
              <w:rPr>
                <w:sz w:val="22"/>
                <w:szCs w:val="22"/>
                <w:lang w:val="en-US"/>
              </w:rPr>
              <w:t>T</w:t>
            </w:r>
            <w:r w:rsidRPr="00785CD6">
              <w:rPr>
                <w:sz w:val="22"/>
                <w:szCs w:val="22"/>
              </w:rPr>
              <w:t>-</w:t>
            </w:r>
            <w:r w:rsidRPr="00785CD6">
              <w:rPr>
                <w:sz w:val="22"/>
                <w:szCs w:val="22"/>
                <w:lang w:val="en-US"/>
              </w:rPr>
              <w:t>W</w:t>
            </w:r>
            <w:r w:rsidRPr="00785CD6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85CD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85CD6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785CD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85CD6" w14:paraId="7A9A6F9B" w14:textId="77777777" w:rsidTr="008416EB">
        <w:tc>
          <w:tcPr>
            <w:tcW w:w="7797" w:type="dxa"/>
            <w:shd w:val="clear" w:color="auto" w:fill="auto"/>
          </w:tcPr>
          <w:p w14:paraId="24DE2931" w14:textId="77777777" w:rsidR="002C735C" w:rsidRPr="00785CD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85CD6">
              <w:rPr>
                <w:sz w:val="22"/>
                <w:szCs w:val="22"/>
              </w:rPr>
              <w:t xml:space="preserve">Ауд. 503 Учебная аудитория (для проведения занятий лекционного типа и </w:t>
            </w:r>
            <w:r w:rsidRPr="00785CD6">
              <w:rPr>
                <w:sz w:val="22"/>
                <w:szCs w:val="22"/>
              </w:rPr>
              <w:lastRenderedPageBreak/>
              <w:t xml:space="preserve">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92 посадочных мест, рабочее место преподавателя, трибуна аудиторная - 1 шт., доска аудиторная - 1 шт., тумба для аппаратуры - 1 шт., Моноблок </w:t>
            </w:r>
            <w:r w:rsidRPr="00785CD6">
              <w:rPr>
                <w:sz w:val="22"/>
                <w:szCs w:val="22"/>
                <w:lang w:val="en-US"/>
              </w:rPr>
              <w:t>Acer</w:t>
            </w:r>
            <w:r w:rsidRPr="00785CD6">
              <w:rPr>
                <w:sz w:val="22"/>
                <w:szCs w:val="22"/>
              </w:rPr>
              <w:t xml:space="preserve"> </w:t>
            </w:r>
            <w:r w:rsidRPr="00785CD6">
              <w:rPr>
                <w:sz w:val="22"/>
                <w:szCs w:val="22"/>
                <w:lang w:val="en-US"/>
              </w:rPr>
              <w:t>Aspire</w:t>
            </w:r>
            <w:r w:rsidRPr="00785CD6">
              <w:rPr>
                <w:sz w:val="22"/>
                <w:szCs w:val="22"/>
              </w:rPr>
              <w:t xml:space="preserve"> </w:t>
            </w:r>
            <w:r w:rsidRPr="00785CD6">
              <w:rPr>
                <w:sz w:val="22"/>
                <w:szCs w:val="22"/>
                <w:lang w:val="en-US"/>
              </w:rPr>
              <w:t>Z</w:t>
            </w:r>
            <w:r w:rsidRPr="00785CD6">
              <w:rPr>
                <w:sz w:val="22"/>
                <w:szCs w:val="22"/>
              </w:rPr>
              <w:t xml:space="preserve">1811 </w:t>
            </w:r>
            <w:r w:rsidRPr="00785CD6">
              <w:rPr>
                <w:sz w:val="22"/>
                <w:szCs w:val="22"/>
                <w:lang w:val="en-US"/>
              </w:rPr>
              <w:t>Intel</w:t>
            </w:r>
            <w:r w:rsidRPr="00785CD6">
              <w:rPr>
                <w:sz w:val="22"/>
                <w:szCs w:val="22"/>
              </w:rPr>
              <w:t xml:space="preserve"> </w:t>
            </w:r>
            <w:r w:rsidRPr="00785CD6">
              <w:rPr>
                <w:sz w:val="22"/>
                <w:szCs w:val="22"/>
                <w:lang w:val="en-US"/>
              </w:rPr>
              <w:t>Core</w:t>
            </w:r>
            <w:r w:rsidRPr="00785CD6">
              <w:rPr>
                <w:sz w:val="22"/>
                <w:szCs w:val="22"/>
              </w:rPr>
              <w:t xml:space="preserve"> </w:t>
            </w:r>
            <w:r w:rsidRPr="00785CD6">
              <w:rPr>
                <w:sz w:val="22"/>
                <w:szCs w:val="22"/>
                <w:lang w:val="en-US"/>
              </w:rPr>
              <w:t>i</w:t>
            </w:r>
            <w:r w:rsidRPr="00785CD6">
              <w:rPr>
                <w:sz w:val="22"/>
                <w:szCs w:val="22"/>
              </w:rPr>
              <w:t>5-2400</w:t>
            </w:r>
            <w:r w:rsidRPr="00785CD6">
              <w:rPr>
                <w:sz w:val="22"/>
                <w:szCs w:val="22"/>
                <w:lang w:val="en-US"/>
              </w:rPr>
              <w:t>S</w:t>
            </w:r>
            <w:r w:rsidRPr="00785CD6">
              <w:rPr>
                <w:sz w:val="22"/>
                <w:szCs w:val="22"/>
              </w:rPr>
              <w:t>@2.50</w:t>
            </w:r>
            <w:r w:rsidRPr="00785CD6">
              <w:rPr>
                <w:sz w:val="22"/>
                <w:szCs w:val="22"/>
                <w:lang w:val="en-US"/>
              </w:rPr>
              <w:t>GHz</w:t>
            </w:r>
            <w:r w:rsidRPr="00785CD6">
              <w:rPr>
                <w:sz w:val="22"/>
                <w:szCs w:val="22"/>
              </w:rPr>
              <w:t>/4</w:t>
            </w:r>
            <w:r w:rsidRPr="00785CD6">
              <w:rPr>
                <w:sz w:val="22"/>
                <w:szCs w:val="22"/>
                <w:lang w:val="en-US"/>
              </w:rPr>
              <w:t>Gb</w:t>
            </w:r>
            <w:r w:rsidRPr="00785CD6">
              <w:rPr>
                <w:sz w:val="22"/>
                <w:szCs w:val="22"/>
              </w:rPr>
              <w:t>/1</w:t>
            </w:r>
            <w:r w:rsidRPr="00785CD6">
              <w:rPr>
                <w:sz w:val="22"/>
                <w:szCs w:val="22"/>
                <w:lang w:val="en-US"/>
              </w:rPr>
              <w:t>Tb</w:t>
            </w:r>
            <w:r w:rsidRPr="00785CD6">
              <w:rPr>
                <w:sz w:val="22"/>
                <w:szCs w:val="22"/>
              </w:rPr>
              <w:t xml:space="preserve"> - 1 шт., Мультимедийный проектор </w:t>
            </w:r>
            <w:r w:rsidRPr="00785CD6">
              <w:rPr>
                <w:sz w:val="22"/>
                <w:szCs w:val="22"/>
                <w:lang w:val="en-US"/>
              </w:rPr>
              <w:t>NEC</w:t>
            </w:r>
            <w:r w:rsidRPr="00785CD6">
              <w:rPr>
                <w:sz w:val="22"/>
                <w:szCs w:val="22"/>
              </w:rPr>
              <w:t xml:space="preserve"> </w:t>
            </w:r>
            <w:r w:rsidRPr="00785CD6">
              <w:rPr>
                <w:sz w:val="22"/>
                <w:szCs w:val="22"/>
                <w:lang w:val="en-US"/>
              </w:rPr>
              <w:t>ME</w:t>
            </w:r>
            <w:r w:rsidRPr="00785CD6">
              <w:rPr>
                <w:sz w:val="22"/>
                <w:szCs w:val="22"/>
              </w:rPr>
              <w:t>401</w:t>
            </w:r>
            <w:r w:rsidRPr="00785CD6">
              <w:rPr>
                <w:sz w:val="22"/>
                <w:szCs w:val="22"/>
                <w:lang w:val="en-US"/>
              </w:rPr>
              <w:t>X</w:t>
            </w:r>
            <w:r w:rsidRPr="00785CD6">
              <w:rPr>
                <w:sz w:val="22"/>
                <w:szCs w:val="22"/>
              </w:rPr>
              <w:t xml:space="preserve"> - 1 шт., Экран с электроприводом </w:t>
            </w:r>
            <w:r w:rsidRPr="00785CD6">
              <w:rPr>
                <w:sz w:val="22"/>
                <w:szCs w:val="22"/>
                <w:lang w:val="en-US"/>
              </w:rPr>
              <w:t>Draper</w:t>
            </w:r>
            <w:r w:rsidRPr="00785CD6">
              <w:rPr>
                <w:sz w:val="22"/>
                <w:szCs w:val="22"/>
              </w:rPr>
              <w:t xml:space="preserve"> </w:t>
            </w:r>
            <w:r w:rsidRPr="00785CD6">
              <w:rPr>
                <w:sz w:val="22"/>
                <w:szCs w:val="22"/>
                <w:lang w:val="en-US"/>
              </w:rPr>
              <w:t>Baronet</w:t>
            </w:r>
            <w:r w:rsidRPr="00785CD6">
              <w:rPr>
                <w:sz w:val="22"/>
                <w:szCs w:val="22"/>
              </w:rPr>
              <w:t xml:space="preserve"> 183х240 см213/84 - 1 шт., Микшер-усилитель (</w:t>
            </w:r>
            <w:r w:rsidRPr="00785CD6">
              <w:rPr>
                <w:sz w:val="22"/>
                <w:szCs w:val="22"/>
                <w:lang w:val="en-US"/>
              </w:rPr>
              <w:t>JPA</w:t>
            </w:r>
            <w:r w:rsidRPr="00785CD6">
              <w:rPr>
                <w:sz w:val="22"/>
                <w:szCs w:val="22"/>
              </w:rPr>
              <w:t>-1240</w:t>
            </w:r>
            <w:r w:rsidRPr="00785CD6">
              <w:rPr>
                <w:sz w:val="22"/>
                <w:szCs w:val="22"/>
                <w:lang w:val="en-US"/>
              </w:rPr>
              <w:t>A</w:t>
            </w:r>
            <w:r w:rsidRPr="00785CD6">
              <w:rPr>
                <w:sz w:val="22"/>
                <w:szCs w:val="22"/>
              </w:rPr>
              <w:t xml:space="preserve">) 240 Вт/100 В - 1 шт., Акустическая система </w:t>
            </w:r>
            <w:r w:rsidRPr="00785CD6">
              <w:rPr>
                <w:sz w:val="22"/>
                <w:szCs w:val="22"/>
                <w:lang w:val="en-US"/>
              </w:rPr>
              <w:t>JBL</w:t>
            </w:r>
            <w:r w:rsidRPr="00785CD6">
              <w:rPr>
                <w:sz w:val="22"/>
                <w:szCs w:val="22"/>
              </w:rPr>
              <w:t xml:space="preserve"> </w:t>
            </w:r>
            <w:r w:rsidRPr="00785CD6">
              <w:rPr>
                <w:sz w:val="22"/>
                <w:szCs w:val="22"/>
                <w:lang w:val="en-US"/>
              </w:rPr>
              <w:t>CONTROL</w:t>
            </w:r>
            <w:r w:rsidRPr="00785CD6">
              <w:rPr>
                <w:sz w:val="22"/>
                <w:szCs w:val="22"/>
              </w:rPr>
              <w:t xml:space="preserve"> 25 </w:t>
            </w:r>
            <w:r w:rsidRPr="00785CD6">
              <w:rPr>
                <w:sz w:val="22"/>
                <w:szCs w:val="22"/>
                <w:lang w:val="en-US"/>
              </w:rPr>
              <w:t>WH</w:t>
            </w:r>
            <w:r w:rsidRPr="00785CD6">
              <w:rPr>
                <w:sz w:val="22"/>
                <w:szCs w:val="22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9DEFCF0" w14:textId="77777777" w:rsidR="002C735C" w:rsidRPr="00785CD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85CD6">
              <w:rPr>
                <w:sz w:val="22"/>
                <w:szCs w:val="22"/>
              </w:rPr>
              <w:lastRenderedPageBreak/>
              <w:t>192007, г. Санкт-</w:t>
            </w:r>
            <w:r w:rsidRPr="00785CD6">
              <w:rPr>
                <w:sz w:val="22"/>
                <w:szCs w:val="22"/>
              </w:rPr>
              <w:lastRenderedPageBreak/>
              <w:t xml:space="preserve">Петербург, ул. Прилукская, д. 3, лит. </w:t>
            </w:r>
            <w:r w:rsidRPr="00785CD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85CD6" w14:paraId="74DA80C8" w14:textId="77777777" w:rsidTr="008416EB">
        <w:tc>
          <w:tcPr>
            <w:tcW w:w="7797" w:type="dxa"/>
            <w:shd w:val="clear" w:color="auto" w:fill="auto"/>
          </w:tcPr>
          <w:p w14:paraId="11B88738" w14:textId="77777777" w:rsidR="002C735C" w:rsidRPr="00785CD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85CD6">
              <w:rPr>
                <w:sz w:val="22"/>
                <w:szCs w:val="22"/>
              </w:rPr>
              <w:lastRenderedPageBreak/>
              <w:t xml:space="preserve">Ауд. 505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30 посадочных мест, рабочее место преподавателя, доска аудиторная - 1 шт. Переносной мультимедийный комплект: Ноутбук </w:t>
            </w:r>
            <w:r w:rsidRPr="00785CD6">
              <w:rPr>
                <w:sz w:val="22"/>
                <w:szCs w:val="22"/>
                <w:lang w:val="en-US"/>
              </w:rPr>
              <w:t>HP</w:t>
            </w:r>
            <w:r w:rsidRPr="00785CD6">
              <w:rPr>
                <w:sz w:val="22"/>
                <w:szCs w:val="22"/>
              </w:rPr>
              <w:t xml:space="preserve"> 250 </w:t>
            </w:r>
            <w:r w:rsidRPr="00785CD6">
              <w:rPr>
                <w:sz w:val="22"/>
                <w:szCs w:val="22"/>
                <w:lang w:val="en-US"/>
              </w:rPr>
              <w:t>G</w:t>
            </w:r>
            <w:r w:rsidRPr="00785CD6">
              <w:rPr>
                <w:sz w:val="22"/>
                <w:szCs w:val="22"/>
              </w:rPr>
              <w:t>6 1</w:t>
            </w:r>
            <w:r w:rsidRPr="00785CD6">
              <w:rPr>
                <w:sz w:val="22"/>
                <w:szCs w:val="22"/>
                <w:lang w:val="en-US"/>
              </w:rPr>
              <w:t>WY</w:t>
            </w:r>
            <w:r w:rsidRPr="00785CD6">
              <w:rPr>
                <w:sz w:val="22"/>
                <w:szCs w:val="22"/>
              </w:rPr>
              <w:t>58</w:t>
            </w:r>
            <w:r w:rsidRPr="00785CD6">
              <w:rPr>
                <w:sz w:val="22"/>
                <w:szCs w:val="22"/>
                <w:lang w:val="en-US"/>
              </w:rPr>
              <w:t>EA</w:t>
            </w:r>
            <w:r w:rsidRPr="00785CD6">
              <w:rPr>
                <w:sz w:val="22"/>
                <w:szCs w:val="22"/>
              </w:rPr>
              <w:t xml:space="preserve">, Мультимедийный проектор </w:t>
            </w:r>
            <w:r w:rsidRPr="00785CD6">
              <w:rPr>
                <w:sz w:val="22"/>
                <w:szCs w:val="22"/>
                <w:lang w:val="en-US"/>
              </w:rPr>
              <w:t>LG</w:t>
            </w:r>
            <w:r w:rsidRPr="00785CD6">
              <w:rPr>
                <w:sz w:val="22"/>
                <w:szCs w:val="22"/>
              </w:rPr>
              <w:t xml:space="preserve"> </w:t>
            </w:r>
            <w:r w:rsidRPr="00785CD6">
              <w:rPr>
                <w:sz w:val="22"/>
                <w:szCs w:val="22"/>
                <w:lang w:val="en-US"/>
              </w:rPr>
              <w:t>PF</w:t>
            </w:r>
            <w:r w:rsidRPr="00785CD6">
              <w:rPr>
                <w:sz w:val="22"/>
                <w:szCs w:val="22"/>
              </w:rPr>
              <w:t>1500</w:t>
            </w:r>
            <w:r w:rsidRPr="00785CD6">
              <w:rPr>
                <w:sz w:val="22"/>
                <w:szCs w:val="22"/>
                <w:lang w:val="en-US"/>
              </w:rPr>
              <w:t>G</w:t>
            </w:r>
            <w:r w:rsidRPr="00785CD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F283733" w14:textId="77777777" w:rsidR="002C735C" w:rsidRPr="00785CD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85CD6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785CD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85CD6" w14:paraId="0442EE76" w14:textId="77777777" w:rsidTr="008416EB">
        <w:tc>
          <w:tcPr>
            <w:tcW w:w="7797" w:type="dxa"/>
            <w:shd w:val="clear" w:color="auto" w:fill="auto"/>
          </w:tcPr>
          <w:p w14:paraId="7D8B7003" w14:textId="77777777" w:rsidR="002C735C" w:rsidRPr="00785CD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85CD6">
              <w:rPr>
                <w:sz w:val="22"/>
                <w:szCs w:val="22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шт.Экран переносной </w:t>
            </w:r>
            <w:r w:rsidRPr="00785CD6">
              <w:rPr>
                <w:sz w:val="22"/>
                <w:szCs w:val="22"/>
                <w:lang w:val="en-US"/>
              </w:rPr>
              <w:t>Consul</w:t>
            </w:r>
            <w:r w:rsidRPr="00785CD6">
              <w:rPr>
                <w:sz w:val="22"/>
                <w:szCs w:val="22"/>
              </w:rPr>
              <w:t xml:space="preserve"> </w:t>
            </w:r>
            <w:r w:rsidRPr="00785CD6">
              <w:rPr>
                <w:sz w:val="22"/>
                <w:szCs w:val="22"/>
                <w:lang w:val="en-US"/>
              </w:rPr>
              <w:t>AV</w:t>
            </w:r>
            <w:r w:rsidRPr="00785CD6">
              <w:rPr>
                <w:sz w:val="22"/>
                <w:szCs w:val="22"/>
              </w:rPr>
              <w:t xml:space="preserve"> (1:1) 70/70" 178*178 </w:t>
            </w:r>
            <w:r w:rsidRPr="00785CD6">
              <w:rPr>
                <w:sz w:val="22"/>
                <w:szCs w:val="22"/>
                <w:lang w:val="en-US"/>
              </w:rPr>
              <w:t>MW</w:t>
            </w:r>
            <w:r w:rsidRPr="00785CD6">
              <w:rPr>
                <w:sz w:val="22"/>
                <w:szCs w:val="22"/>
              </w:rPr>
              <w:t xml:space="preserve"> - 1 шт., Компьютер персональный "Полюс" - 2 шт., Проекционный столик </w:t>
            </w:r>
            <w:r w:rsidRPr="00785CD6">
              <w:rPr>
                <w:sz w:val="22"/>
                <w:szCs w:val="22"/>
                <w:lang w:val="en-US"/>
              </w:rPr>
              <w:t>Solo</w:t>
            </w:r>
            <w:r w:rsidRPr="00785CD6">
              <w:rPr>
                <w:sz w:val="22"/>
                <w:szCs w:val="22"/>
              </w:rPr>
              <w:t xml:space="preserve"> 9000 д\проекторов - 1 шт., Компьютер персон. (в сост.:монитор </w:t>
            </w:r>
            <w:r w:rsidRPr="00785CD6">
              <w:rPr>
                <w:sz w:val="22"/>
                <w:szCs w:val="22"/>
                <w:lang w:val="en-US"/>
              </w:rPr>
              <w:t>Samsung</w:t>
            </w:r>
            <w:r w:rsidRPr="00785CD6">
              <w:rPr>
                <w:sz w:val="22"/>
                <w:szCs w:val="22"/>
              </w:rPr>
              <w:t xml:space="preserve"> Е1920 </w:t>
            </w:r>
            <w:r w:rsidRPr="00785CD6">
              <w:rPr>
                <w:sz w:val="22"/>
                <w:szCs w:val="22"/>
                <w:lang w:val="en-US"/>
              </w:rPr>
              <w:t>NR</w:t>
            </w:r>
            <w:r w:rsidRPr="00785CD6">
              <w:rPr>
                <w:sz w:val="22"/>
                <w:szCs w:val="22"/>
              </w:rPr>
              <w:t xml:space="preserve">+сист.блок+клав.+мышь) - 1 шт., Колонки </w:t>
            </w:r>
            <w:r w:rsidRPr="00785CD6">
              <w:rPr>
                <w:sz w:val="22"/>
                <w:szCs w:val="22"/>
                <w:lang w:val="en-US"/>
              </w:rPr>
              <w:t>DEFENDER</w:t>
            </w:r>
            <w:r w:rsidRPr="00785CD6">
              <w:rPr>
                <w:sz w:val="22"/>
                <w:szCs w:val="22"/>
              </w:rPr>
              <w:t xml:space="preserve"> </w:t>
            </w:r>
            <w:r w:rsidRPr="00785CD6">
              <w:rPr>
                <w:sz w:val="22"/>
                <w:szCs w:val="22"/>
                <w:lang w:val="en-US"/>
              </w:rPr>
              <w:t>MERCURY</w:t>
            </w:r>
            <w:r w:rsidRPr="00785CD6">
              <w:rPr>
                <w:sz w:val="22"/>
                <w:szCs w:val="22"/>
              </w:rPr>
              <w:t xml:space="preserve"> 35 </w:t>
            </w:r>
            <w:r w:rsidRPr="00785CD6">
              <w:rPr>
                <w:sz w:val="22"/>
                <w:szCs w:val="22"/>
                <w:lang w:val="en-US"/>
              </w:rPr>
              <w:t>MK</w:t>
            </w:r>
            <w:r w:rsidRPr="00785CD6">
              <w:rPr>
                <w:sz w:val="22"/>
                <w:szCs w:val="22"/>
              </w:rPr>
              <w:t>-</w:t>
            </w:r>
            <w:r w:rsidRPr="00785CD6">
              <w:rPr>
                <w:sz w:val="22"/>
                <w:szCs w:val="22"/>
                <w:lang w:val="en-US"/>
              </w:rPr>
              <w:t>II</w:t>
            </w:r>
            <w:r w:rsidRPr="00785CD6">
              <w:rPr>
                <w:sz w:val="22"/>
                <w:szCs w:val="22"/>
              </w:rPr>
              <w:t xml:space="preserve"> </w:t>
            </w:r>
            <w:r w:rsidRPr="00785CD6">
              <w:rPr>
                <w:sz w:val="22"/>
                <w:szCs w:val="22"/>
                <w:lang w:val="en-US"/>
              </w:rPr>
              <w:t>Brown</w:t>
            </w:r>
            <w:r w:rsidRPr="00785CD6">
              <w:rPr>
                <w:sz w:val="22"/>
                <w:szCs w:val="22"/>
              </w:rPr>
              <w:t xml:space="preserve"> </w:t>
            </w:r>
            <w:r w:rsidRPr="00785CD6">
              <w:rPr>
                <w:sz w:val="22"/>
                <w:szCs w:val="22"/>
                <w:lang w:val="en-US"/>
              </w:rPr>
              <w:t>box</w:t>
            </w:r>
            <w:r w:rsidRPr="00785CD6">
              <w:rPr>
                <w:sz w:val="22"/>
                <w:szCs w:val="22"/>
              </w:rPr>
              <w:t xml:space="preserve"> . 2*20</w:t>
            </w:r>
            <w:r w:rsidRPr="00785CD6">
              <w:rPr>
                <w:sz w:val="22"/>
                <w:szCs w:val="22"/>
                <w:lang w:val="en-US"/>
              </w:rPr>
              <w:t>w</w:t>
            </w:r>
            <w:r w:rsidRPr="00785CD6">
              <w:rPr>
                <w:sz w:val="22"/>
                <w:szCs w:val="22"/>
              </w:rPr>
              <w:t xml:space="preserve"> </w:t>
            </w:r>
            <w:r w:rsidRPr="00785CD6">
              <w:rPr>
                <w:sz w:val="22"/>
                <w:szCs w:val="22"/>
                <w:lang w:val="en-US"/>
              </w:rPr>
              <w:t>RMS</w:t>
            </w:r>
            <w:r w:rsidRPr="00785CD6">
              <w:rPr>
                <w:sz w:val="22"/>
                <w:szCs w:val="22"/>
              </w:rPr>
              <w:t xml:space="preserve"> </w:t>
            </w:r>
            <w:r w:rsidRPr="00785CD6">
              <w:rPr>
                <w:sz w:val="22"/>
                <w:szCs w:val="22"/>
                <w:lang w:val="en-US"/>
              </w:rPr>
              <w:t>Brown</w:t>
            </w:r>
            <w:r w:rsidRPr="00785CD6">
              <w:rPr>
                <w:sz w:val="22"/>
                <w:szCs w:val="22"/>
              </w:rPr>
              <w:t xml:space="preserve"> Дерево - 1 шт., Коммутатор </w:t>
            </w:r>
            <w:r w:rsidRPr="00785CD6">
              <w:rPr>
                <w:sz w:val="22"/>
                <w:szCs w:val="22"/>
                <w:lang w:val="en-US"/>
              </w:rPr>
              <w:t>HP</w:t>
            </w:r>
            <w:r w:rsidRPr="00785CD6">
              <w:rPr>
                <w:sz w:val="22"/>
                <w:szCs w:val="22"/>
              </w:rPr>
              <w:t xml:space="preserve"> </w:t>
            </w:r>
            <w:r w:rsidRPr="00785CD6">
              <w:rPr>
                <w:sz w:val="22"/>
                <w:szCs w:val="22"/>
                <w:lang w:val="en-US"/>
              </w:rPr>
              <w:t>ProCurve</w:t>
            </w:r>
            <w:r w:rsidRPr="00785CD6">
              <w:rPr>
                <w:sz w:val="22"/>
                <w:szCs w:val="22"/>
              </w:rPr>
              <w:t xml:space="preserve"> </w:t>
            </w:r>
            <w:r w:rsidRPr="00785CD6">
              <w:rPr>
                <w:sz w:val="22"/>
                <w:szCs w:val="22"/>
                <w:lang w:val="en-US"/>
              </w:rPr>
              <w:t>Swich</w:t>
            </w:r>
            <w:r w:rsidRPr="00785CD6">
              <w:rPr>
                <w:sz w:val="22"/>
                <w:szCs w:val="22"/>
              </w:rPr>
              <w:t xml:space="preserve"> 2650 - 2 шт., Персональный компьютер "Некс Оптима" в составе:Процессор с охлажд.устройством,Оперативная память,Жесткий диск,Материнская плата,Корпус с блоком питания,Клавиатура,Мышь,Монитор - 20 шт., Моноблок </w:t>
            </w:r>
            <w:r w:rsidRPr="00785CD6">
              <w:rPr>
                <w:sz w:val="22"/>
                <w:szCs w:val="22"/>
                <w:lang w:val="en-US"/>
              </w:rPr>
              <w:t>ACER</w:t>
            </w:r>
            <w:r w:rsidRPr="00785CD6">
              <w:rPr>
                <w:sz w:val="22"/>
                <w:szCs w:val="22"/>
              </w:rPr>
              <w:t xml:space="preserve"> </w:t>
            </w:r>
            <w:r w:rsidRPr="00785CD6">
              <w:rPr>
                <w:sz w:val="22"/>
                <w:szCs w:val="22"/>
                <w:lang w:val="en-US"/>
              </w:rPr>
              <w:t>Aspire</w:t>
            </w:r>
            <w:r w:rsidRPr="00785CD6">
              <w:rPr>
                <w:sz w:val="22"/>
                <w:szCs w:val="22"/>
              </w:rPr>
              <w:t xml:space="preserve"> </w:t>
            </w:r>
            <w:r w:rsidRPr="00785CD6">
              <w:rPr>
                <w:sz w:val="22"/>
                <w:szCs w:val="22"/>
                <w:lang w:val="en-US"/>
              </w:rPr>
              <w:t>Z</w:t>
            </w:r>
            <w:r w:rsidRPr="00785CD6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785CD6">
              <w:rPr>
                <w:sz w:val="22"/>
                <w:szCs w:val="22"/>
                <w:lang w:val="en-US"/>
              </w:rPr>
              <w:t>Panasonic</w:t>
            </w:r>
            <w:r w:rsidRPr="00785CD6">
              <w:rPr>
                <w:sz w:val="22"/>
                <w:szCs w:val="22"/>
              </w:rPr>
              <w:t xml:space="preserve"> </w:t>
            </w:r>
            <w:r w:rsidRPr="00785CD6">
              <w:rPr>
                <w:sz w:val="22"/>
                <w:szCs w:val="22"/>
                <w:lang w:val="en-US"/>
              </w:rPr>
              <w:t>PT</w:t>
            </w:r>
            <w:r w:rsidRPr="00785CD6">
              <w:rPr>
                <w:sz w:val="22"/>
                <w:szCs w:val="22"/>
              </w:rPr>
              <w:t>-</w:t>
            </w:r>
            <w:r w:rsidRPr="00785CD6">
              <w:rPr>
                <w:sz w:val="22"/>
                <w:szCs w:val="22"/>
                <w:lang w:val="en-US"/>
              </w:rPr>
              <w:t>VX</w:t>
            </w:r>
            <w:r w:rsidRPr="00785CD6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95530ED" w14:textId="77777777" w:rsidR="002C735C" w:rsidRPr="00785CD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85CD6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785CD6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10741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1074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1074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10742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785CD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5CD6">
              <w:rPr>
                <w:sz w:val="23"/>
                <w:szCs w:val="23"/>
              </w:rPr>
              <w:t>1 Контрольные вопросы и задания к промежуточной аттестации</w:t>
            </w:r>
          </w:p>
        </w:tc>
      </w:tr>
      <w:tr w:rsidR="009E6058" w14:paraId="308EB94A" w14:textId="77777777" w:rsidTr="00F00293">
        <w:tc>
          <w:tcPr>
            <w:tcW w:w="562" w:type="dxa"/>
          </w:tcPr>
          <w:p w14:paraId="16C2C9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9C1F2DC" w14:textId="77777777" w:rsidR="009E6058" w:rsidRPr="00785CD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5CD6">
              <w:rPr>
                <w:sz w:val="23"/>
                <w:szCs w:val="23"/>
              </w:rPr>
              <w:t>История развития таможенных органов России.</w:t>
            </w:r>
          </w:p>
        </w:tc>
      </w:tr>
      <w:tr w:rsidR="009E6058" w14:paraId="4489E7B8" w14:textId="77777777" w:rsidTr="00F00293">
        <w:tc>
          <w:tcPr>
            <w:tcW w:w="562" w:type="dxa"/>
          </w:tcPr>
          <w:p w14:paraId="6E671D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4EE4997" w14:textId="77777777" w:rsidR="009E6058" w:rsidRPr="00785CD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5CD6">
              <w:rPr>
                <w:sz w:val="23"/>
                <w:szCs w:val="23"/>
              </w:rPr>
              <w:t>Законы и принципы управления таможенными органами.</w:t>
            </w:r>
          </w:p>
        </w:tc>
      </w:tr>
      <w:tr w:rsidR="009E6058" w14:paraId="74F40943" w14:textId="77777777" w:rsidTr="00F00293">
        <w:tc>
          <w:tcPr>
            <w:tcW w:w="562" w:type="dxa"/>
          </w:tcPr>
          <w:p w14:paraId="798B4A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FBE5C9E" w14:textId="77777777" w:rsidR="009E6058" w:rsidRPr="00785CD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5CD6">
              <w:rPr>
                <w:sz w:val="23"/>
                <w:szCs w:val="23"/>
              </w:rPr>
              <w:t>Методология и методы управления таможенными органами.</w:t>
            </w:r>
          </w:p>
        </w:tc>
      </w:tr>
      <w:tr w:rsidR="009E6058" w14:paraId="442D092B" w14:textId="77777777" w:rsidTr="00F00293">
        <w:tc>
          <w:tcPr>
            <w:tcW w:w="562" w:type="dxa"/>
          </w:tcPr>
          <w:p w14:paraId="511456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4560C92" w14:textId="77777777" w:rsidR="009E6058" w:rsidRPr="00785CD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5CD6">
              <w:rPr>
                <w:sz w:val="23"/>
                <w:szCs w:val="23"/>
              </w:rPr>
              <w:t>Таможенное дело как объект и субъект управления.</w:t>
            </w:r>
          </w:p>
        </w:tc>
      </w:tr>
      <w:tr w:rsidR="009E6058" w14:paraId="70D420E3" w14:textId="77777777" w:rsidTr="00F00293">
        <w:tc>
          <w:tcPr>
            <w:tcW w:w="562" w:type="dxa"/>
          </w:tcPr>
          <w:p w14:paraId="0EC57F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9A8EE8B" w14:textId="77777777" w:rsidR="009E6058" w:rsidRPr="00785CD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5CD6">
              <w:rPr>
                <w:sz w:val="23"/>
                <w:szCs w:val="23"/>
              </w:rPr>
              <w:t>Законодательная и нормативная правовая база реализации государственной таможенной политики.</w:t>
            </w:r>
          </w:p>
        </w:tc>
      </w:tr>
      <w:tr w:rsidR="009E6058" w14:paraId="29E0B7F4" w14:textId="77777777" w:rsidTr="00F00293">
        <w:tc>
          <w:tcPr>
            <w:tcW w:w="562" w:type="dxa"/>
          </w:tcPr>
          <w:p w14:paraId="14FE8E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4BB8B6E" w14:textId="77777777" w:rsidR="009E6058" w:rsidRPr="00785CD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5CD6">
              <w:rPr>
                <w:sz w:val="23"/>
                <w:szCs w:val="23"/>
              </w:rPr>
              <w:t>Социально-экономические функции государственного института таможенной службы.</w:t>
            </w:r>
          </w:p>
        </w:tc>
      </w:tr>
      <w:tr w:rsidR="009E6058" w14:paraId="5903ED8A" w14:textId="77777777" w:rsidTr="00F00293">
        <w:tc>
          <w:tcPr>
            <w:tcW w:w="562" w:type="dxa"/>
          </w:tcPr>
          <w:p w14:paraId="2CFDDF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284BAED" w14:textId="77777777" w:rsidR="009E6058" w:rsidRPr="00785CD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5CD6">
              <w:rPr>
                <w:sz w:val="23"/>
                <w:szCs w:val="23"/>
              </w:rPr>
              <w:t>Особенности организационной структуры таможенных органов.</w:t>
            </w:r>
          </w:p>
        </w:tc>
      </w:tr>
      <w:tr w:rsidR="009E6058" w14:paraId="3FFA64CD" w14:textId="77777777" w:rsidTr="00F00293">
        <w:tc>
          <w:tcPr>
            <w:tcW w:w="562" w:type="dxa"/>
          </w:tcPr>
          <w:p w14:paraId="06BCA0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D52E3D0" w14:textId="77777777" w:rsidR="009E6058" w:rsidRPr="00785CD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5CD6">
              <w:rPr>
                <w:sz w:val="23"/>
                <w:szCs w:val="23"/>
              </w:rPr>
              <w:t>Организационная структура Центрального аппарата ФТС России.</w:t>
            </w:r>
          </w:p>
        </w:tc>
      </w:tr>
      <w:tr w:rsidR="009E6058" w14:paraId="154071BE" w14:textId="77777777" w:rsidTr="00F00293">
        <w:tc>
          <w:tcPr>
            <w:tcW w:w="562" w:type="dxa"/>
          </w:tcPr>
          <w:p w14:paraId="03F9D5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28CF930" w14:textId="77777777" w:rsidR="009E6058" w:rsidRPr="00785CD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5CD6">
              <w:rPr>
                <w:sz w:val="23"/>
                <w:szCs w:val="23"/>
              </w:rPr>
              <w:t>Организационная структура таможен непосредственного подчинения.</w:t>
            </w:r>
          </w:p>
        </w:tc>
      </w:tr>
      <w:tr w:rsidR="009E6058" w14:paraId="33576DA7" w14:textId="77777777" w:rsidTr="00F00293">
        <w:tc>
          <w:tcPr>
            <w:tcW w:w="562" w:type="dxa"/>
          </w:tcPr>
          <w:p w14:paraId="64584E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ACA70D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Организационная структура региональных ТО.</w:t>
            </w:r>
          </w:p>
        </w:tc>
      </w:tr>
      <w:tr w:rsidR="009E6058" w14:paraId="1A82A138" w14:textId="77777777" w:rsidTr="00F00293">
        <w:tc>
          <w:tcPr>
            <w:tcW w:w="562" w:type="dxa"/>
          </w:tcPr>
          <w:p w14:paraId="3C1664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20A26E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Организационная структура таможни.</w:t>
            </w:r>
          </w:p>
        </w:tc>
      </w:tr>
      <w:tr w:rsidR="009E6058" w14:paraId="35832B1D" w14:textId="77777777" w:rsidTr="00F00293">
        <w:tc>
          <w:tcPr>
            <w:tcW w:w="562" w:type="dxa"/>
          </w:tcPr>
          <w:p w14:paraId="206F91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320344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Организационная структура таможенного поста.</w:t>
            </w:r>
          </w:p>
        </w:tc>
      </w:tr>
      <w:tr w:rsidR="009E6058" w14:paraId="731C2500" w14:textId="77777777" w:rsidTr="00F00293">
        <w:tc>
          <w:tcPr>
            <w:tcW w:w="562" w:type="dxa"/>
          </w:tcPr>
          <w:p w14:paraId="0419D9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EC4130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Параметры эффективности организационной структуры.</w:t>
            </w:r>
          </w:p>
        </w:tc>
      </w:tr>
      <w:tr w:rsidR="009E6058" w14:paraId="694BDA29" w14:textId="77777777" w:rsidTr="00F00293">
        <w:tc>
          <w:tcPr>
            <w:tcW w:w="562" w:type="dxa"/>
          </w:tcPr>
          <w:p w14:paraId="19C469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F06F759" w14:textId="77777777" w:rsidR="009E6058" w:rsidRPr="00785CD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5CD6">
              <w:rPr>
                <w:sz w:val="23"/>
                <w:szCs w:val="23"/>
              </w:rPr>
              <w:t>Задача оперативно-тактического управления организационной структуры таможенных органов.</w:t>
            </w:r>
          </w:p>
        </w:tc>
      </w:tr>
      <w:tr w:rsidR="009E6058" w14:paraId="2CFC156F" w14:textId="77777777" w:rsidTr="00F00293">
        <w:tc>
          <w:tcPr>
            <w:tcW w:w="562" w:type="dxa"/>
          </w:tcPr>
          <w:p w14:paraId="1DFD46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873C93E" w14:textId="77777777" w:rsidR="009E6058" w:rsidRPr="00785CD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5CD6">
              <w:rPr>
                <w:sz w:val="23"/>
                <w:szCs w:val="23"/>
              </w:rPr>
              <w:t>Методологические положения по оперативно-тактическому управлению организационной структурой таможенных органов.</w:t>
            </w:r>
          </w:p>
        </w:tc>
      </w:tr>
      <w:tr w:rsidR="009E6058" w14:paraId="3DC65C7B" w14:textId="77777777" w:rsidTr="00F00293">
        <w:tc>
          <w:tcPr>
            <w:tcW w:w="562" w:type="dxa"/>
          </w:tcPr>
          <w:p w14:paraId="5DCF08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A93A8FA" w14:textId="77777777" w:rsidR="009E6058" w:rsidRPr="00785CD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5CD6">
              <w:rPr>
                <w:sz w:val="23"/>
                <w:szCs w:val="23"/>
              </w:rPr>
              <w:t>Основные принципы, мероприятия и направления структурно-организационной работы в таможенных органах России.</w:t>
            </w:r>
          </w:p>
        </w:tc>
      </w:tr>
      <w:tr w:rsidR="009E6058" w14:paraId="27CFF93E" w14:textId="77777777" w:rsidTr="00F00293">
        <w:tc>
          <w:tcPr>
            <w:tcW w:w="562" w:type="dxa"/>
          </w:tcPr>
          <w:p w14:paraId="7DD6B6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12306F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Организационно-структурная комиссия.</w:t>
            </w:r>
          </w:p>
        </w:tc>
      </w:tr>
      <w:tr w:rsidR="009E6058" w14:paraId="1D2A48B4" w14:textId="77777777" w:rsidTr="00F00293">
        <w:tc>
          <w:tcPr>
            <w:tcW w:w="562" w:type="dxa"/>
          </w:tcPr>
          <w:p w14:paraId="709997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F5579B1" w14:textId="77777777" w:rsidR="009E6058" w:rsidRPr="00785CD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5CD6">
              <w:rPr>
                <w:sz w:val="23"/>
                <w:szCs w:val="23"/>
              </w:rPr>
              <w:t>Категорирование таможенных органов Российской Федерации.</w:t>
            </w:r>
          </w:p>
        </w:tc>
      </w:tr>
      <w:tr w:rsidR="009E6058" w14:paraId="33B503B8" w14:textId="77777777" w:rsidTr="00F00293">
        <w:tc>
          <w:tcPr>
            <w:tcW w:w="562" w:type="dxa"/>
          </w:tcPr>
          <w:p w14:paraId="7A33ED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520504A" w14:textId="77777777" w:rsidR="009E6058" w:rsidRPr="00785CD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5CD6">
              <w:rPr>
                <w:sz w:val="23"/>
                <w:szCs w:val="23"/>
              </w:rPr>
              <w:t>Паспортизация таможенных органов Российской Федерации.</w:t>
            </w:r>
          </w:p>
        </w:tc>
      </w:tr>
      <w:tr w:rsidR="009E6058" w14:paraId="09AE4F54" w14:textId="77777777" w:rsidTr="00F00293">
        <w:tc>
          <w:tcPr>
            <w:tcW w:w="562" w:type="dxa"/>
          </w:tcPr>
          <w:p w14:paraId="425C85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2823EC0" w14:textId="77777777" w:rsidR="009E6058" w:rsidRPr="00785CD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5CD6">
              <w:rPr>
                <w:sz w:val="23"/>
                <w:szCs w:val="23"/>
              </w:rPr>
              <w:t>Теоретические положения по формированию системы критериев и показателей оценки деятельности таможенных органов России.</w:t>
            </w:r>
          </w:p>
        </w:tc>
      </w:tr>
      <w:tr w:rsidR="009E6058" w14:paraId="5071707D" w14:textId="77777777" w:rsidTr="00F00293">
        <w:tc>
          <w:tcPr>
            <w:tcW w:w="562" w:type="dxa"/>
          </w:tcPr>
          <w:p w14:paraId="7F25FB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F2DF087" w14:textId="77777777" w:rsidR="009E6058" w:rsidRPr="00785CD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5CD6">
              <w:rPr>
                <w:sz w:val="23"/>
                <w:szCs w:val="23"/>
              </w:rPr>
              <w:t>Области допустимых и запрещенных показателей эффективности таможенной деятельности.</w:t>
            </w:r>
          </w:p>
        </w:tc>
      </w:tr>
      <w:tr w:rsidR="009E6058" w14:paraId="323EE3EB" w14:textId="77777777" w:rsidTr="00F00293">
        <w:tc>
          <w:tcPr>
            <w:tcW w:w="562" w:type="dxa"/>
          </w:tcPr>
          <w:p w14:paraId="2AF558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154188F" w14:textId="77777777" w:rsidR="009E6058" w:rsidRPr="00785CD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5CD6">
              <w:rPr>
                <w:sz w:val="23"/>
                <w:szCs w:val="23"/>
              </w:rPr>
              <w:t>Связь категорий качества и эффективности таможенных органов и таможенной деятельности.</w:t>
            </w:r>
          </w:p>
        </w:tc>
      </w:tr>
      <w:tr w:rsidR="009E6058" w14:paraId="09D77F1F" w14:textId="77777777" w:rsidTr="00F00293">
        <w:tc>
          <w:tcPr>
            <w:tcW w:w="562" w:type="dxa"/>
          </w:tcPr>
          <w:p w14:paraId="31BA6A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787A526" w14:textId="77777777" w:rsidR="009E6058" w:rsidRPr="00785CD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5CD6">
              <w:rPr>
                <w:sz w:val="23"/>
                <w:szCs w:val="23"/>
              </w:rPr>
              <w:t>Особенности современной практики оценки результативности таможенных систем.</w:t>
            </w:r>
          </w:p>
        </w:tc>
      </w:tr>
      <w:tr w:rsidR="009E6058" w14:paraId="4598E984" w14:textId="77777777" w:rsidTr="00F00293">
        <w:tc>
          <w:tcPr>
            <w:tcW w:w="562" w:type="dxa"/>
          </w:tcPr>
          <w:p w14:paraId="2B3473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639E1D2" w14:textId="77777777" w:rsidR="009E6058" w:rsidRPr="00785CD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5CD6">
              <w:rPr>
                <w:sz w:val="23"/>
                <w:szCs w:val="23"/>
              </w:rPr>
              <w:t>Особенности оценки результативности деятельности РТУ, таможни и таможенного поста.</w:t>
            </w:r>
          </w:p>
        </w:tc>
      </w:tr>
      <w:tr w:rsidR="009E6058" w14:paraId="528A0975" w14:textId="77777777" w:rsidTr="00F00293">
        <w:tc>
          <w:tcPr>
            <w:tcW w:w="562" w:type="dxa"/>
          </w:tcPr>
          <w:p w14:paraId="164337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BB825A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Система контрольных показателей.</w:t>
            </w:r>
          </w:p>
        </w:tc>
      </w:tr>
      <w:tr w:rsidR="009E6058" w14:paraId="218484EF" w14:textId="77777777" w:rsidTr="00F00293">
        <w:tc>
          <w:tcPr>
            <w:tcW w:w="562" w:type="dxa"/>
          </w:tcPr>
          <w:p w14:paraId="14999C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411FF85" w14:textId="77777777" w:rsidR="009E6058" w:rsidRPr="00785CD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5CD6">
              <w:rPr>
                <w:sz w:val="23"/>
                <w:szCs w:val="23"/>
              </w:rPr>
              <w:t>Миссия и цели Федеральной таможенной службы России.</w:t>
            </w:r>
          </w:p>
        </w:tc>
      </w:tr>
      <w:tr w:rsidR="009E6058" w14:paraId="11FE5936" w14:textId="77777777" w:rsidTr="00F00293">
        <w:tc>
          <w:tcPr>
            <w:tcW w:w="562" w:type="dxa"/>
          </w:tcPr>
          <w:p w14:paraId="73EC82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35F81AB" w14:textId="77777777" w:rsidR="009E6058" w:rsidRPr="00785CD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5CD6">
              <w:rPr>
                <w:sz w:val="23"/>
                <w:szCs w:val="23"/>
              </w:rPr>
              <w:t>Приоритетные направления развития таможенного администрирования.</w:t>
            </w:r>
          </w:p>
        </w:tc>
      </w:tr>
      <w:tr w:rsidR="009E6058" w14:paraId="7BC8847C" w14:textId="77777777" w:rsidTr="00F00293">
        <w:tc>
          <w:tcPr>
            <w:tcW w:w="562" w:type="dxa"/>
          </w:tcPr>
          <w:p w14:paraId="65B129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884DABE" w14:textId="77777777" w:rsidR="009E6058" w:rsidRPr="00785CD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5CD6">
              <w:rPr>
                <w:sz w:val="23"/>
                <w:szCs w:val="23"/>
              </w:rPr>
              <w:t>Механизм управления развитием таможенных органов.</w:t>
            </w:r>
          </w:p>
        </w:tc>
      </w:tr>
      <w:tr w:rsidR="009E6058" w14:paraId="3690CAC6" w14:textId="77777777" w:rsidTr="00F00293">
        <w:tc>
          <w:tcPr>
            <w:tcW w:w="562" w:type="dxa"/>
          </w:tcPr>
          <w:p w14:paraId="568F84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ADEF603" w14:textId="77777777" w:rsidR="009E6058" w:rsidRPr="00785CD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5CD6">
              <w:rPr>
                <w:sz w:val="23"/>
                <w:szCs w:val="23"/>
              </w:rPr>
              <w:t>Концептуальные положения стратегии развития таможенных органов.</w:t>
            </w:r>
          </w:p>
        </w:tc>
      </w:tr>
      <w:tr w:rsidR="009E6058" w14:paraId="7065A86C" w14:textId="77777777" w:rsidTr="00F00293">
        <w:tc>
          <w:tcPr>
            <w:tcW w:w="562" w:type="dxa"/>
          </w:tcPr>
          <w:p w14:paraId="6BBFE7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3C144346" w14:textId="77777777" w:rsidR="009E6058" w:rsidRPr="00785CD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5CD6">
              <w:rPr>
                <w:sz w:val="23"/>
                <w:szCs w:val="23"/>
              </w:rPr>
              <w:t>Общие положения формирования программы развития таможенной службы.</w:t>
            </w:r>
          </w:p>
        </w:tc>
      </w:tr>
      <w:tr w:rsidR="009E6058" w14:paraId="55EE1B22" w14:textId="77777777" w:rsidTr="00F00293">
        <w:tc>
          <w:tcPr>
            <w:tcW w:w="562" w:type="dxa"/>
          </w:tcPr>
          <w:p w14:paraId="06FB28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6C5A0E93" w14:textId="77777777" w:rsidR="009E6058" w:rsidRPr="00785CD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5CD6">
              <w:rPr>
                <w:sz w:val="23"/>
                <w:szCs w:val="23"/>
              </w:rPr>
              <w:t>Нормативно-правовая основа развития таможенных органов.</w:t>
            </w:r>
          </w:p>
        </w:tc>
      </w:tr>
      <w:tr w:rsidR="009E6058" w14:paraId="48DF90F0" w14:textId="77777777" w:rsidTr="00F00293">
        <w:tc>
          <w:tcPr>
            <w:tcW w:w="562" w:type="dxa"/>
          </w:tcPr>
          <w:p w14:paraId="2A93B9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036942F" w14:textId="77777777" w:rsidR="009E6058" w:rsidRPr="00785CD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5CD6">
              <w:rPr>
                <w:sz w:val="23"/>
                <w:szCs w:val="23"/>
              </w:rPr>
              <w:t>Целевая программа развития таможенной службы.</w:t>
            </w:r>
          </w:p>
        </w:tc>
      </w:tr>
      <w:tr w:rsidR="009E6058" w14:paraId="1223FE75" w14:textId="77777777" w:rsidTr="00F00293">
        <w:tc>
          <w:tcPr>
            <w:tcW w:w="562" w:type="dxa"/>
          </w:tcPr>
          <w:p w14:paraId="43C814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6DB69FF9" w14:textId="77777777" w:rsidR="009E6058" w:rsidRPr="00785CD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5CD6">
              <w:rPr>
                <w:sz w:val="23"/>
                <w:szCs w:val="23"/>
              </w:rPr>
              <w:t>Понятие и методы управления персоналом в организации.</w:t>
            </w:r>
          </w:p>
        </w:tc>
      </w:tr>
      <w:tr w:rsidR="009E6058" w14:paraId="5B2BFC84" w14:textId="77777777" w:rsidTr="00F00293">
        <w:tc>
          <w:tcPr>
            <w:tcW w:w="562" w:type="dxa"/>
          </w:tcPr>
          <w:p w14:paraId="09E590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46EBB282" w14:textId="77777777" w:rsidR="009E6058" w:rsidRPr="00785CD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5CD6">
              <w:rPr>
                <w:sz w:val="23"/>
                <w:szCs w:val="23"/>
              </w:rPr>
              <w:t>Кадровые технологии управления персоналом организации.</w:t>
            </w:r>
          </w:p>
        </w:tc>
      </w:tr>
      <w:tr w:rsidR="009E6058" w14:paraId="142ED80B" w14:textId="77777777" w:rsidTr="00F00293">
        <w:tc>
          <w:tcPr>
            <w:tcW w:w="562" w:type="dxa"/>
          </w:tcPr>
          <w:p w14:paraId="418345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64044DF0" w14:textId="77777777" w:rsidR="009E6058" w:rsidRPr="00785CD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5CD6">
              <w:rPr>
                <w:sz w:val="23"/>
                <w:szCs w:val="23"/>
              </w:rPr>
              <w:t>Понятие и сущность мотивации персонала.</w:t>
            </w:r>
          </w:p>
        </w:tc>
      </w:tr>
      <w:tr w:rsidR="009E6058" w14:paraId="09703BA8" w14:textId="77777777" w:rsidTr="00F00293">
        <w:tc>
          <w:tcPr>
            <w:tcW w:w="562" w:type="dxa"/>
          </w:tcPr>
          <w:p w14:paraId="6422C8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37</w:t>
            </w:r>
          </w:p>
        </w:tc>
        <w:tc>
          <w:tcPr>
            <w:tcW w:w="8783" w:type="dxa"/>
          </w:tcPr>
          <w:p w14:paraId="2560B0ED" w14:textId="77777777" w:rsidR="009E6058" w:rsidRPr="00785CD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5CD6">
              <w:rPr>
                <w:sz w:val="23"/>
                <w:szCs w:val="23"/>
              </w:rPr>
              <w:t>Особенности системы стимулирования труда должностных лиц таможенных органов.</w:t>
            </w:r>
          </w:p>
        </w:tc>
      </w:tr>
      <w:tr w:rsidR="009E6058" w14:paraId="1A55CFD1" w14:textId="77777777" w:rsidTr="00F00293">
        <w:tc>
          <w:tcPr>
            <w:tcW w:w="562" w:type="dxa"/>
          </w:tcPr>
          <w:p w14:paraId="31AD61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637F00FD" w14:textId="77777777" w:rsidR="009E6058" w:rsidRPr="00785CD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5CD6">
              <w:rPr>
                <w:sz w:val="23"/>
                <w:szCs w:val="23"/>
              </w:rPr>
              <w:t>Деятельность кадровой службы в таможенных органах.</w:t>
            </w:r>
          </w:p>
        </w:tc>
      </w:tr>
      <w:tr w:rsidR="009E6058" w14:paraId="45067EFF" w14:textId="77777777" w:rsidTr="00F00293">
        <w:tc>
          <w:tcPr>
            <w:tcW w:w="562" w:type="dxa"/>
          </w:tcPr>
          <w:p w14:paraId="691239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7B389704" w14:textId="77777777" w:rsidR="009E6058" w:rsidRPr="00785CD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5CD6">
              <w:rPr>
                <w:sz w:val="23"/>
                <w:szCs w:val="23"/>
              </w:rPr>
              <w:t>Порядок прохождения службы в таможенных органах.</w:t>
            </w:r>
          </w:p>
        </w:tc>
      </w:tr>
      <w:tr w:rsidR="009E6058" w14:paraId="765268C0" w14:textId="77777777" w:rsidTr="00F00293">
        <w:tc>
          <w:tcPr>
            <w:tcW w:w="562" w:type="dxa"/>
          </w:tcPr>
          <w:p w14:paraId="2542D0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0F562191" w14:textId="77777777" w:rsidR="009E6058" w:rsidRPr="00785CD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5CD6">
              <w:rPr>
                <w:sz w:val="23"/>
                <w:szCs w:val="23"/>
              </w:rPr>
              <w:t>Контроль за деятельностью должностных лиц со стороны кадровой службы.</w:t>
            </w:r>
          </w:p>
        </w:tc>
      </w:tr>
      <w:tr w:rsidR="009E6058" w14:paraId="451AC4E0" w14:textId="77777777" w:rsidTr="00F00293">
        <w:tc>
          <w:tcPr>
            <w:tcW w:w="562" w:type="dxa"/>
          </w:tcPr>
          <w:p w14:paraId="52898C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01F23CFF" w14:textId="77777777" w:rsidR="009E6058" w:rsidRPr="00785CD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5CD6">
              <w:rPr>
                <w:sz w:val="23"/>
                <w:szCs w:val="23"/>
              </w:rPr>
              <w:t>Деятельность кадровой службы по расстановке кадров.</w:t>
            </w:r>
          </w:p>
        </w:tc>
      </w:tr>
      <w:tr w:rsidR="009E6058" w14:paraId="110CA269" w14:textId="77777777" w:rsidTr="00F00293">
        <w:tc>
          <w:tcPr>
            <w:tcW w:w="562" w:type="dxa"/>
          </w:tcPr>
          <w:p w14:paraId="2EFF8E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1D13861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Ротация кадров.</w:t>
            </w:r>
          </w:p>
        </w:tc>
      </w:tr>
      <w:tr w:rsidR="009E6058" w14:paraId="025185CB" w14:textId="77777777" w:rsidTr="00F00293">
        <w:tc>
          <w:tcPr>
            <w:tcW w:w="562" w:type="dxa"/>
          </w:tcPr>
          <w:p w14:paraId="2CBF5F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44BF84AC" w14:textId="77777777" w:rsidR="009E6058" w:rsidRPr="00785CD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5CD6">
              <w:rPr>
                <w:sz w:val="23"/>
                <w:szCs w:val="23"/>
              </w:rPr>
              <w:t>Планирование в системе управления персоналом в таможенных органах.</w:t>
            </w:r>
          </w:p>
        </w:tc>
      </w:tr>
      <w:tr w:rsidR="009E6058" w14:paraId="423A48E1" w14:textId="77777777" w:rsidTr="00F00293">
        <w:tc>
          <w:tcPr>
            <w:tcW w:w="562" w:type="dxa"/>
          </w:tcPr>
          <w:p w14:paraId="0C865E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19F40A42" w14:textId="77777777" w:rsidR="009E6058" w:rsidRPr="00785CD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5CD6">
              <w:rPr>
                <w:sz w:val="23"/>
                <w:szCs w:val="23"/>
              </w:rPr>
              <w:t>Применение кадровых технологий в таможенных органах.</w:t>
            </w:r>
          </w:p>
        </w:tc>
      </w:tr>
      <w:tr w:rsidR="009E6058" w14:paraId="4D9837C8" w14:textId="77777777" w:rsidTr="00F00293">
        <w:tc>
          <w:tcPr>
            <w:tcW w:w="562" w:type="dxa"/>
          </w:tcPr>
          <w:p w14:paraId="510AB2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2263113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Наем персонала.</w:t>
            </w:r>
          </w:p>
        </w:tc>
      </w:tr>
      <w:tr w:rsidR="009E6058" w14:paraId="2322206C" w14:textId="77777777" w:rsidTr="00F00293">
        <w:tc>
          <w:tcPr>
            <w:tcW w:w="562" w:type="dxa"/>
          </w:tcPr>
          <w:p w14:paraId="63A0D4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2C03A6C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Отбор персонала.</w:t>
            </w:r>
          </w:p>
        </w:tc>
      </w:tr>
      <w:tr w:rsidR="009E6058" w14:paraId="689BC5E0" w14:textId="77777777" w:rsidTr="00F00293">
        <w:tc>
          <w:tcPr>
            <w:tcW w:w="562" w:type="dxa"/>
          </w:tcPr>
          <w:p w14:paraId="6F4299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691869B2" w14:textId="77777777" w:rsidR="009E6058" w:rsidRPr="00785CD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5CD6">
              <w:rPr>
                <w:sz w:val="23"/>
                <w:szCs w:val="23"/>
              </w:rPr>
              <w:t>Адаптация персонала в таможенных органах.</w:t>
            </w:r>
          </w:p>
        </w:tc>
      </w:tr>
      <w:tr w:rsidR="009E6058" w14:paraId="6F75A47E" w14:textId="77777777" w:rsidTr="00F00293">
        <w:tc>
          <w:tcPr>
            <w:tcW w:w="562" w:type="dxa"/>
          </w:tcPr>
          <w:p w14:paraId="3B0318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00BD0BAD" w14:textId="77777777" w:rsidR="009E6058" w:rsidRPr="00785CD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5CD6">
              <w:rPr>
                <w:sz w:val="23"/>
                <w:szCs w:val="23"/>
              </w:rPr>
              <w:t>Оценка деятельности персонала в таможенных органах.</w:t>
            </w:r>
          </w:p>
        </w:tc>
      </w:tr>
      <w:tr w:rsidR="009E6058" w14:paraId="02A49A6E" w14:textId="77777777" w:rsidTr="00F00293">
        <w:tc>
          <w:tcPr>
            <w:tcW w:w="562" w:type="dxa"/>
          </w:tcPr>
          <w:p w14:paraId="0F345B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66B681F6" w14:textId="77777777" w:rsidR="009E6058" w:rsidRPr="00785CD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5CD6">
              <w:rPr>
                <w:sz w:val="23"/>
                <w:szCs w:val="23"/>
              </w:rPr>
              <w:t>Система материальной мотивации в таможенных органах.</w:t>
            </w:r>
          </w:p>
        </w:tc>
      </w:tr>
      <w:tr w:rsidR="009E6058" w14:paraId="2C9AA065" w14:textId="77777777" w:rsidTr="00F00293">
        <w:tc>
          <w:tcPr>
            <w:tcW w:w="562" w:type="dxa"/>
          </w:tcPr>
          <w:p w14:paraId="7FC51C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47D7606A" w14:textId="77777777" w:rsidR="009E6058" w:rsidRPr="00785CD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5CD6">
              <w:rPr>
                <w:sz w:val="23"/>
                <w:szCs w:val="23"/>
              </w:rPr>
              <w:t>Система нематериальной мотивации в таможенных органах.</w:t>
            </w:r>
          </w:p>
        </w:tc>
      </w:tr>
      <w:tr w:rsidR="009E6058" w14:paraId="3ACBBC4A" w14:textId="77777777" w:rsidTr="00F00293">
        <w:tc>
          <w:tcPr>
            <w:tcW w:w="562" w:type="dxa"/>
          </w:tcPr>
          <w:p w14:paraId="43080D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26E859DA" w14:textId="77777777" w:rsidR="009E6058" w:rsidRPr="00785CD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5CD6">
              <w:rPr>
                <w:sz w:val="23"/>
                <w:szCs w:val="23"/>
              </w:rPr>
              <w:t>Конфликты и конфликт интересов должностных лиц таможенных органов.</w:t>
            </w:r>
          </w:p>
        </w:tc>
      </w:tr>
      <w:tr w:rsidR="009E6058" w14:paraId="42922547" w14:textId="77777777" w:rsidTr="00F00293">
        <w:tc>
          <w:tcPr>
            <w:tcW w:w="562" w:type="dxa"/>
          </w:tcPr>
          <w:p w14:paraId="350330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56602C59" w14:textId="77777777" w:rsidR="009E6058" w:rsidRPr="00785CD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5CD6">
              <w:rPr>
                <w:sz w:val="23"/>
                <w:szCs w:val="23"/>
              </w:rPr>
              <w:t>Цели и направления развития персонала.</w:t>
            </w:r>
          </w:p>
        </w:tc>
      </w:tr>
      <w:tr w:rsidR="009E6058" w14:paraId="1E61A5E2" w14:textId="77777777" w:rsidTr="00F00293">
        <w:tc>
          <w:tcPr>
            <w:tcW w:w="562" w:type="dxa"/>
          </w:tcPr>
          <w:p w14:paraId="7BACF1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34BBA97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Обучение персонала таможенных органов.</w:t>
            </w:r>
          </w:p>
        </w:tc>
      </w:tr>
      <w:tr w:rsidR="009E6058" w14:paraId="3AB05A89" w14:textId="77777777" w:rsidTr="00F00293">
        <w:tc>
          <w:tcPr>
            <w:tcW w:w="562" w:type="dxa"/>
          </w:tcPr>
          <w:p w14:paraId="23258C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728D883C" w14:textId="77777777" w:rsidR="009E6058" w:rsidRPr="00785CD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5CD6">
              <w:rPr>
                <w:sz w:val="23"/>
                <w:szCs w:val="23"/>
              </w:rPr>
              <w:t>Повышение квалификации должностных лиц таможенных органов.</w:t>
            </w:r>
          </w:p>
        </w:tc>
      </w:tr>
      <w:tr w:rsidR="009E6058" w14:paraId="64B34A93" w14:textId="77777777" w:rsidTr="00F00293">
        <w:tc>
          <w:tcPr>
            <w:tcW w:w="562" w:type="dxa"/>
          </w:tcPr>
          <w:p w14:paraId="1A8E13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578D599A" w14:textId="77777777" w:rsidR="009E6058" w:rsidRPr="00785CD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5CD6">
              <w:rPr>
                <w:sz w:val="23"/>
                <w:szCs w:val="23"/>
              </w:rPr>
              <w:t>Переподготовка должностных лиц таможенных органов.</w:t>
            </w:r>
          </w:p>
        </w:tc>
      </w:tr>
      <w:tr w:rsidR="009E6058" w14:paraId="2886269E" w14:textId="77777777" w:rsidTr="00F00293">
        <w:tc>
          <w:tcPr>
            <w:tcW w:w="562" w:type="dxa"/>
          </w:tcPr>
          <w:p w14:paraId="4D40DD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4C746652" w14:textId="77777777" w:rsidR="009E6058" w:rsidRPr="00785CD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5CD6">
              <w:rPr>
                <w:sz w:val="23"/>
                <w:szCs w:val="23"/>
              </w:rPr>
              <w:t>Нормативно-правовая база управления персоналом в таможенных органах.</w:t>
            </w:r>
          </w:p>
        </w:tc>
      </w:tr>
      <w:tr w:rsidR="009E6058" w14:paraId="0672EDF1" w14:textId="77777777" w:rsidTr="00F00293">
        <w:tc>
          <w:tcPr>
            <w:tcW w:w="562" w:type="dxa"/>
          </w:tcPr>
          <w:p w14:paraId="3D8432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1385935C" w14:textId="77777777" w:rsidR="009E6058" w:rsidRPr="00785CD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5CD6">
              <w:rPr>
                <w:sz w:val="23"/>
                <w:szCs w:val="23"/>
              </w:rPr>
              <w:t>Особенности работы в области противодействия коррупции и другим правонарушениям должностных лиц таможенных органов.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10742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85CD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5CD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10742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85CD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85CD6" w14:paraId="5A1C9382" w14:textId="77777777" w:rsidTr="00801458">
        <w:tc>
          <w:tcPr>
            <w:tcW w:w="2336" w:type="dxa"/>
          </w:tcPr>
          <w:p w14:paraId="4C518DAB" w14:textId="77777777" w:rsidR="005D65A5" w:rsidRPr="00785CD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5CD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85CD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5CD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85CD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5CD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85CD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5CD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85CD6" w14:paraId="07658034" w14:textId="77777777" w:rsidTr="00801458">
        <w:tc>
          <w:tcPr>
            <w:tcW w:w="2336" w:type="dxa"/>
          </w:tcPr>
          <w:p w14:paraId="1553D698" w14:textId="78F29BFB" w:rsidR="005D65A5" w:rsidRPr="00785CD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85CD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85CD6" w:rsidRDefault="007478E0" w:rsidP="00801458">
            <w:pPr>
              <w:rPr>
                <w:rFonts w:ascii="Times New Roman" w:hAnsi="Times New Roman" w:cs="Times New Roman"/>
              </w:rPr>
            </w:pPr>
            <w:r w:rsidRPr="00785CD6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785CD6" w:rsidRDefault="007478E0" w:rsidP="00801458">
            <w:pPr>
              <w:rPr>
                <w:rFonts w:ascii="Times New Roman" w:hAnsi="Times New Roman" w:cs="Times New Roman"/>
              </w:rPr>
            </w:pPr>
            <w:r w:rsidRPr="00785CD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785CD6" w:rsidRDefault="007478E0" w:rsidP="00801458">
            <w:pPr>
              <w:rPr>
                <w:rFonts w:ascii="Times New Roman" w:hAnsi="Times New Roman" w:cs="Times New Roman"/>
              </w:rPr>
            </w:pPr>
            <w:r w:rsidRPr="00785CD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785CD6" w14:paraId="6A6076D2" w14:textId="77777777" w:rsidTr="00801458">
        <w:tc>
          <w:tcPr>
            <w:tcW w:w="2336" w:type="dxa"/>
          </w:tcPr>
          <w:p w14:paraId="021EEEE7" w14:textId="77777777" w:rsidR="005D65A5" w:rsidRPr="00785CD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85CD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7BFB7CE" w14:textId="77777777" w:rsidR="005D65A5" w:rsidRPr="00785CD6" w:rsidRDefault="007478E0" w:rsidP="00801458">
            <w:pPr>
              <w:rPr>
                <w:rFonts w:ascii="Times New Roman" w:hAnsi="Times New Roman" w:cs="Times New Roman"/>
              </w:rPr>
            </w:pPr>
            <w:r w:rsidRPr="00785CD6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10FB5A45" w14:textId="77777777" w:rsidR="005D65A5" w:rsidRPr="00785CD6" w:rsidRDefault="007478E0" w:rsidP="00801458">
            <w:pPr>
              <w:rPr>
                <w:rFonts w:ascii="Times New Roman" w:hAnsi="Times New Roman" w:cs="Times New Roman"/>
              </w:rPr>
            </w:pPr>
            <w:r w:rsidRPr="00785CD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5C2B9D9" w14:textId="77777777" w:rsidR="005D65A5" w:rsidRPr="00785CD6" w:rsidRDefault="007478E0" w:rsidP="00801458">
            <w:pPr>
              <w:rPr>
                <w:rFonts w:ascii="Times New Roman" w:hAnsi="Times New Roman" w:cs="Times New Roman"/>
              </w:rPr>
            </w:pPr>
            <w:r w:rsidRPr="00785CD6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5D65A5" w:rsidRPr="00785CD6" w14:paraId="6E545C42" w14:textId="77777777" w:rsidTr="00801458">
        <w:tc>
          <w:tcPr>
            <w:tcW w:w="2336" w:type="dxa"/>
          </w:tcPr>
          <w:p w14:paraId="11BB50F3" w14:textId="77777777" w:rsidR="005D65A5" w:rsidRPr="00785CD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85CD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A1D3B04" w14:textId="77777777" w:rsidR="005D65A5" w:rsidRPr="00785CD6" w:rsidRDefault="007478E0" w:rsidP="00801458">
            <w:pPr>
              <w:rPr>
                <w:rFonts w:ascii="Times New Roman" w:hAnsi="Times New Roman" w:cs="Times New Roman"/>
              </w:rPr>
            </w:pPr>
            <w:r w:rsidRPr="00785CD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E6DDFE5" w14:textId="77777777" w:rsidR="005D65A5" w:rsidRPr="00785CD6" w:rsidRDefault="007478E0" w:rsidP="00801458">
            <w:pPr>
              <w:rPr>
                <w:rFonts w:ascii="Times New Roman" w:hAnsi="Times New Roman" w:cs="Times New Roman"/>
              </w:rPr>
            </w:pPr>
            <w:r w:rsidRPr="00785CD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8332D0E" w14:textId="77777777" w:rsidR="005D65A5" w:rsidRPr="00785CD6" w:rsidRDefault="007478E0" w:rsidP="00801458">
            <w:pPr>
              <w:rPr>
                <w:rFonts w:ascii="Times New Roman" w:hAnsi="Times New Roman" w:cs="Times New Roman"/>
              </w:rPr>
            </w:pPr>
            <w:r w:rsidRPr="00785CD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785CD6" w14:paraId="58534505" w14:textId="77777777" w:rsidTr="00801458">
        <w:tc>
          <w:tcPr>
            <w:tcW w:w="2336" w:type="dxa"/>
          </w:tcPr>
          <w:p w14:paraId="35643894" w14:textId="77777777" w:rsidR="005D65A5" w:rsidRPr="00785CD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85CD6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60DB4F1E" w14:textId="77777777" w:rsidR="005D65A5" w:rsidRPr="00785CD6" w:rsidRDefault="007478E0" w:rsidP="00801458">
            <w:pPr>
              <w:rPr>
                <w:rFonts w:ascii="Times New Roman" w:hAnsi="Times New Roman" w:cs="Times New Roman"/>
              </w:rPr>
            </w:pPr>
            <w:r w:rsidRPr="00785CD6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58772B6E" w14:textId="77777777" w:rsidR="005D65A5" w:rsidRPr="00785CD6" w:rsidRDefault="007478E0" w:rsidP="00801458">
            <w:pPr>
              <w:rPr>
                <w:rFonts w:ascii="Times New Roman" w:hAnsi="Times New Roman" w:cs="Times New Roman"/>
              </w:rPr>
            </w:pPr>
            <w:r w:rsidRPr="00785CD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ECA0CA0" w14:textId="77777777" w:rsidR="005D65A5" w:rsidRPr="00785CD6" w:rsidRDefault="007478E0" w:rsidP="00801458">
            <w:pPr>
              <w:rPr>
                <w:rFonts w:ascii="Times New Roman" w:hAnsi="Times New Roman" w:cs="Times New Roman"/>
              </w:rPr>
            </w:pPr>
            <w:r w:rsidRPr="00785CD6">
              <w:rPr>
                <w:rFonts w:ascii="Times New Roman" w:hAnsi="Times New Roman" w:cs="Times New Roman"/>
                <w:lang w:val="en-US"/>
              </w:rPr>
              <w:t>9-11</w:t>
            </w:r>
          </w:p>
        </w:tc>
      </w:tr>
      <w:tr w:rsidR="005D65A5" w:rsidRPr="00785CD6" w14:paraId="02BA3163" w14:textId="77777777" w:rsidTr="00801458">
        <w:tc>
          <w:tcPr>
            <w:tcW w:w="2336" w:type="dxa"/>
          </w:tcPr>
          <w:p w14:paraId="0D8BA411" w14:textId="77777777" w:rsidR="005D65A5" w:rsidRPr="00785CD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85CD6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4121CC16" w14:textId="77777777" w:rsidR="005D65A5" w:rsidRPr="00785CD6" w:rsidRDefault="007478E0" w:rsidP="00801458">
            <w:pPr>
              <w:rPr>
                <w:rFonts w:ascii="Times New Roman" w:hAnsi="Times New Roman" w:cs="Times New Roman"/>
              </w:rPr>
            </w:pPr>
            <w:r w:rsidRPr="00785CD6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489F2C67" w14:textId="77777777" w:rsidR="005D65A5" w:rsidRPr="00785CD6" w:rsidRDefault="007478E0" w:rsidP="00801458">
            <w:pPr>
              <w:rPr>
                <w:rFonts w:ascii="Times New Roman" w:hAnsi="Times New Roman" w:cs="Times New Roman"/>
              </w:rPr>
            </w:pPr>
            <w:r w:rsidRPr="00785CD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D773F0A" w14:textId="77777777" w:rsidR="005D65A5" w:rsidRPr="00785CD6" w:rsidRDefault="007478E0" w:rsidP="00801458">
            <w:pPr>
              <w:rPr>
                <w:rFonts w:ascii="Times New Roman" w:hAnsi="Times New Roman" w:cs="Times New Roman"/>
              </w:rPr>
            </w:pPr>
            <w:r w:rsidRPr="00785CD6">
              <w:rPr>
                <w:rFonts w:ascii="Times New Roman" w:hAnsi="Times New Roman" w:cs="Times New Roman"/>
                <w:lang w:val="en-US"/>
              </w:rPr>
              <w:t>12-14</w:t>
            </w:r>
          </w:p>
        </w:tc>
      </w:tr>
      <w:tr w:rsidR="005D65A5" w:rsidRPr="00785CD6" w14:paraId="5EBF1B4E" w14:textId="77777777" w:rsidTr="00801458">
        <w:tc>
          <w:tcPr>
            <w:tcW w:w="2336" w:type="dxa"/>
          </w:tcPr>
          <w:p w14:paraId="3C0552C5" w14:textId="77777777" w:rsidR="005D65A5" w:rsidRPr="00785CD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85CD6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33452510" w14:textId="77777777" w:rsidR="005D65A5" w:rsidRPr="00785CD6" w:rsidRDefault="007478E0" w:rsidP="00801458">
            <w:pPr>
              <w:rPr>
                <w:rFonts w:ascii="Times New Roman" w:hAnsi="Times New Roman" w:cs="Times New Roman"/>
              </w:rPr>
            </w:pPr>
            <w:r w:rsidRPr="00785CD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EABAAF4" w14:textId="77777777" w:rsidR="005D65A5" w:rsidRPr="00785CD6" w:rsidRDefault="007478E0" w:rsidP="00801458">
            <w:pPr>
              <w:rPr>
                <w:rFonts w:ascii="Times New Roman" w:hAnsi="Times New Roman" w:cs="Times New Roman"/>
              </w:rPr>
            </w:pPr>
            <w:r w:rsidRPr="00785CD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ACA522C" w14:textId="77777777" w:rsidR="005D65A5" w:rsidRPr="00785CD6" w:rsidRDefault="007478E0" w:rsidP="00801458">
            <w:pPr>
              <w:rPr>
                <w:rFonts w:ascii="Times New Roman" w:hAnsi="Times New Roman" w:cs="Times New Roman"/>
              </w:rPr>
            </w:pPr>
            <w:r w:rsidRPr="00785CD6">
              <w:rPr>
                <w:rFonts w:ascii="Times New Roman" w:hAnsi="Times New Roman" w:cs="Times New Roman"/>
                <w:lang w:val="en-US"/>
              </w:rPr>
              <w:t>9-14</w:t>
            </w:r>
          </w:p>
        </w:tc>
      </w:tr>
      <w:tr w:rsidR="005D65A5" w:rsidRPr="00785CD6" w14:paraId="0361DDF4" w14:textId="77777777" w:rsidTr="00801458">
        <w:tc>
          <w:tcPr>
            <w:tcW w:w="2336" w:type="dxa"/>
          </w:tcPr>
          <w:p w14:paraId="64875773" w14:textId="77777777" w:rsidR="005D65A5" w:rsidRPr="00785CD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85CD6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2336" w:type="dxa"/>
          </w:tcPr>
          <w:p w14:paraId="3732C7FF" w14:textId="77777777" w:rsidR="005D65A5" w:rsidRPr="00785CD6" w:rsidRDefault="007478E0" w:rsidP="00801458">
            <w:pPr>
              <w:rPr>
                <w:rFonts w:ascii="Times New Roman" w:hAnsi="Times New Roman" w:cs="Times New Roman"/>
              </w:rPr>
            </w:pPr>
            <w:r w:rsidRPr="00785CD6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322F46B9" w14:textId="77777777" w:rsidR="005D65A5" w:rsidRPr="00785CD6" w:rsidRDefault="007478E0" w:rsidP="00801458">
            <w:pPr>
              <w:rPr>
                <w:rFonts w:ascii="Times New Roman" w:hAnsi="Times New Roman" w:cs="Times New Roman"/>
              </w:rPr>
            </w:pPr>
            <w:r w:rsidRPr="00785CD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AB8ECD0" w14:textId="77777777" w:rsidR="005D65A5" w:rsidRPr="00785CD6" w:rsidRDefault="007478E0" w:rsidP="00801458">
            <w:pPr>
              <w:rPr>
                <w:rFonts w:ascii="Times New Roman" w:hAnsi="Times New Roman" w:cs="Times New Roman"/>
              </w:rPr>
            </w:pPr>
            <w:r w:rsidRPr="00785CD6">
              <w:rPr>
                <w:rFonts w:ascii="Times New Roman" w:hAnsi="Times New Roman" w:cs="Times New Roman"/>
                <w:lang w:val="en-US"/>
              </w:rPr>
              <w:t>15-19</w:t>
            </w:r>
          </w:p>
        </w:tc>
      </w:tr>
      <w:tr w:rsidR="005D65A5" w:rsidRPr="00785CD6" w14:paraId="241738B7" w14:textId="77777777" w:rsidTr="00801458">
        <w:tc>
          <w:tcPr>
            <w:tcW w:w="2336" w:type="dxa"/>
          </w:tcPr>
          <w:p w14:paraId="5C8C8CD1" w14:textId="77777777" w:rsidR="005D65A5" w:rsidRPr="00785CD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85CD6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2336" w:type="dxa"/>
          </w:tcPr>
          <w:p w14:paraId="17030A17" w14:textId="77777777" w:rsidR="005D65A5" w:rsidRPr="00785CD6" w:rsidRDefault="007478E0" w:rsidP="00801458">
            <w:pPr>
              <w:rPr>
                <w:rFonts w:ascii="Times New Roman" w:hAnsi="Times New Roman" w:cs="Times New Roman"/>
              </w:rPr>
            </w:pPr>
            <w:r w:rsidRPr="00785CD6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6AA6D7DD" w14:textId="77777777" w:rsidR="005D65A5" w:rsidRPr="00785CD6" w:rsidRDefault="007478E0" w:rsidP="00801458">
            <w:pPr>
              <w:rPr>
                <w:rFonts w:ascii="Times New Roman" w:hAnsi="Times New Roman" w:cs="Times New Roman"/>
              </w:rPr>
            </w:pPr>
            <w:r w:rsidRPr="00785CD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DB42C61" w14:textId="77777777" w:rsidR="005D65A5" w:rsidRPr="00785CD6" w:rsidRDefault="007478E0" w:rsidP="00801458">
            <w:pPr>
              <w:rPr>
                <w:rFonts w:ascii="Times New Roman" w:hAnsi="Times New Roman" w:cs="Times New Roman"/>
              </w:rPr>
            </w:pPr>
            <w:r w:rsidRPr="00785CD6">
              <w:rPr>
                <w:rFonts w:ascii="Times New Roman" w:hAnsi="Times New Roman" w:cs="Times New Roman"/>
                <w:lang w:val="en-US"/>
              </w:rPr>
              <w:t>20-23</w:t>
            </w:r>
          </w:p>
        </w:tc>
      </w:tr>
      <w:tr w:rsidR="005D65A5" w:rsidRPr="00785CD6" w14:paraId="57E3DA6C" w14:textId="77777777" w:rsidTr="00801458">
        <w:tc>
          <w:tcPr>
            <w:tcW w:w="2336" w:type="dxa"/>
          </w:tcPr>
          <w:p w14:paraId="29E79627" w14:textId="77777777" w:rsidR="005D65A5" w:rsidRPr="00785CD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85CD6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2336" w:type="dxa"/>
          </w:tcPr>
          <w:p w14:paraId="34782F8F" w14:textId="77777777" w:rsidR="005D65A5" w:rsidRPr="00785CD6" w:rsidRDefault="007478E0" w:rsidP="00801458">
            <w:pPr>
              <w:rPr>
                <w:rFonts w:ascii="Times New Roman" w:hAnsi="Times New Roman" w:cs="Times New Roman"/>
              </w:rPr>
            </w:pPr>
            <w:r w:rsidRPr="00785CD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1C54F2E" w14:textId="77777777" w:rsidR="005D65A5" w:rsidRPr="00785CD6" w:rsidRDefault="007478E0" w:rsidP="00801458">
            <w:pPr>
              <w:rPr>
                <w:rFonts w:ascii="Times New Roman" w:hAnsi="Times New Roman" w:cs="Times New Roman"/>
              </w:rPr>
            </w:pPr>
            <w:r w:rsidRPr="00785CD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7B3D1B" w14:textId="77777777" w:rsidR="005D65A5" w:rsidRPr="00785CD6" w:rsidRDefault="007478E0" w:rsidP="00801458">
            <w:pPr>
              <w:rPr>
                <w:rFonts w:ascii="Times New Roman" w:hAnsi="Times New Roman" w:cs="Times New Roman"/>
              </w:rPr>
            </w:pPr>
            <w:r w:rsidRPr="00785CD6">
              <w:rPr>
                <w:rFonts w:ascii="Times New Roman" w:hAnsi="Times New Roman" w:cs="Times New Roman"/>
                <w:lang w:val="en-US"/>
              </w:rPr>
              <w:t>15-23</w:t>
            </w:r>
          </w:p>
        </w:tc>
      </w:tr>
    </w:tbl>
    <w:p w14:paraId="6D01A11C" w14:textId="61720847" w:rsidR="00F56264" w:rsidRPr="00785CD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785CD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107425"/>
      <w:r w:rsidRPr="00785CD6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85CD6" w14:paraId="3C10BEC5" w14:textId="77777777" w:rsidTr="001C5CE8">
        <w:tc>
          <w:tcPr>
            <w:tcW w:w="562" w:type="dxa"/>
          </w:tcPr>
          <w:p w14:paraId="3A7BA31A" w14:textId="77777777" w:rsidR="00785CD6" w:rsidRPr="009E6058" w:rsidRDefault="00785CD6" w:rsidP="001C5CE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42CF71C" w14:textId="77777777" w:rsidR="00785CD6" w:rsidRPr="00785CD6" w:rsidRDefault="00785CD6" w:rsidP="001C5CE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5CD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1516424" w14:textId="77777777" w:rsidR="00785CD6" w:rsidRPr="00785CD6" w:rsidRDefault="00785CD6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85CD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107426"/>
      <w:r w:rsidRPr="00785CD6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785CD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85CD6" w14:paraId="0267C479" w14:textId="77777777" w:rsidTr="00801458">
        <w:tc>
          <w:tcPr>
            <w:tcW w:w="2500" w:type="pct"/>
          </w:tcPr>
          <w:p w14:paraId="37F699C9" w14:textId="77777777" w:rsidR="00B8237E" w:rsidRPr="00785CD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5CD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85CD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5CD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85CD6" w14:paraId="3F240151" w14:textId="77777777" w:rsidTr="00801458">
        <w:tc>
          <w:tcPr>
            <w:tcW w:w="2500" w:type="pct"/>
          </w:tcPr>
          <w:p w14:paraId="61E91592" w14:textId="61A0874C" w:rsidR="00B8237E" w:rsidRPr="00785CD6" w:rsidRDefault="00B8237E" w:rsidP="00801458">
            <w:pPr>
              <w:rPr>
                <w:rFonts w:ascii="Times New Roman" w:hAnsi="Times New Roman" w:cs="Times New Roman"/>
              </w:rPr>
            </w:pPr>
            <w:r w:rsidRPr="00785CD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785CD6" w:rsidRDefault="005C548A" w:rsidP="00801458">
            <w:pPr>
              <w:rPr>
                <w:rFonts w:ascii="Times New Roman" w:hAnsi="Times New Roman" w:cs="Times New Roman"/>
              </w:rPr>
            </w:pPr>
            <w:r w:rsidRPr="00785CD6">
              <w:rPr>
                <w:rFonts w:ascii="Times New Roman" w:hAnsi="Times New Roman" w:cs="Times New Roman"/>
                <w:lang w:val="en-US"/>
              </w:rPr>
              <w:t>1-23</w:t>
            </w:r>
          </w:p>
        </w:tc>
      </w:tr>
      <w:tr w:rsidR="00B8237E" w:rsidRPr="00785CD6" w14:paraId="49C5F2C2" w14:textId="77777777" w:rsidTr="00801458">
        <w:tc>
          <w:tcPr>
            <w:tcW w:w="2500" w:type="pct"/>
          </w:tcPr>
          <w:p w14:paraId="5B3F591C" w14:textId="77777777" w:rsidR="00B8237E" w:rsidRPr="00785CD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85CD6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84A69B4" w14:textId="77777777" w:rsidR="00B8237E" w:rsidRPr="00785CD6" w:rsidRDefault="005C548A" w:rsidP="00801458">
            <w:pPr>
              <w:rPr>
                <w:rFonts w:ascii="Times New Roman" w:hAnsi="Times New Roman" w:cs="Times New Roman"/>
              </w:rPr>
            </w:pPr>
            <w:r w:rsidRPr="00785CD6">
              <w:rPr>
                <w:rFonts w:ascii="Times New Roman" w:hAnsi="Times New Roman" w:cs="Times New Roman"/>
                <w:lang w:val="en-US"/>
              </w:rPr>
              <w:t>1-23</w:t>
            </w:r>
          </w:p>
        </w:tc>
      </w:tr>
    </w:tbl>
    <w:p w14:paraId="6EB485C6" w14:textId="6A0F7BEC" w:rsidR="00C23E7F" w:rsidRPr="00785CD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785CD6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107427"/>
      <w:r w:rsidRPr="00785CD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785CD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785CD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5CD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785CD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785CD6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</w:t>
            </w:r>
            <w:r w:rsidRPr="00142518">
              <w:rPr>
                <w:rFonts w:ascii="Times New Roman" w:hAnsi="Times New Roman" w:cs="Times New Roman"/>
                <w:color w:val="000000"/>
              </w:rPr>
              <w:lastRenderedPageBreak/>
              <w:t>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166124" w14:textId="77777777" w:rsidR="00B3524D" w:rsidRDefault="00B3524D" w:rsidP="00315CA6">
      <w:pPr>
        <w:spacing w:after="0" w:line="240" w:lineRule="auto"/>
      </w:pPr>
      <w:r>
        <w:separator/>
      </w:r>
    </w:p>
  </w:endnote>
  <w:endnote w:type="continuationSeparator" w:id="0">
    <w:p w14:paraId="38403C96" w14:textId="77777777" w:rsidR="00B3524D" w:rsidRDefault="00B3524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15657F30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0505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1F8C6C" w14:textId="77777777" w:rsidR="00B3524D" w:rsidRDefault="00B3524D" w:rsidP="00315CA6">
      <w:pPr>
        <w:spacing w:after="0" w:line="240" w:lineRule="auto"/>
      </w:pPr>
      <w:r>
        <w:separator/>
      </w:r>
    </w:p>
  </w:footnote>
  <w:footnote w:type="continuationSeparator" w:id="0">
    <w:p w14:paraId="5BDFCBF1" w14:textId="77777777" w:rsidR="00B3524D" w:rsidRDefault="00B3524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77D51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5CD6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00505"/>
    <w:rsid w:val="00B162D4"/>
    <w:rsid w:val="00B3524D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CDDA886D-70B7-4D97-88CC-5EE54CC67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5CD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znanium.com/catalog/product/1092145" TargetMode="External"/><Relationship Id="rId18" Type="http://schemas.openxmlformats.org/officeDocument/2006/relationships/hyperlink" Target="https://biblioclub.ru/index.php?page=book&amp;id=573212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www.polpred.com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urait.ru/viewer/upravlenie-personalom-v-tamozhennyh-organah-491289" TargetMode="External"/><Relationship Id="rId17" Type="http://schemas.openxmlformats.org/officeDocument/2006/relationships/hyperlink" Target="https://biblioclub.ru/index.php?page=book&amp;id=596296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%D0%A3%D0%BF%D1%80%D0%B0%D0%B2%D0%BB%D0%B5%D0%BD%D0%B8%D0%B5%20%D1%82%D0%B0%D0%BC%D0%BE%D0%B6%D0%B5%D0%BD%D0%BD%D1%8B%D0%BC%D0%B8%20%D0%BE%D1%80%D0%B3%D0%B0%D0%BD%D0%B0%D0%BC%D0%B8_19.pdf" TargetMode="External"/><Relationship Id="rId20" Type="http://schemas.openxmlformats.org/officeDocument/2006/relationships/hyperlink" Target="http://www.grebennikon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.lanbook.com/book/277544" TargetMode="Externa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A3%D0%BF%D1%80%D0%B0%D0%B2%D0%BB%D0%B5%D0%BD%D0%B8%D0%B5%20%D1%82%D0%B0%D0%BC%D0%BE%D0%B6%D0%B5%D0%BD%D0%BD%D0%BE%D0%B9%20%D0%B4%D0%B5%D1%8F%D1%82%D0%B5%D0%BB%D1%8C%D0%BD%D0%BE%D1%81%D1%82%D1%8C%D1%8E.pdf" TargetMode="External"/><Relationship Id="rId23" Type="http://schemas.openxmlformats.org/officeDocument/2006/relationships/hyperlink" Target="http://www.znanium.com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urait.ru/bcode/515081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e.lanbook.com/book/242843%20" TargetMode="External"/><Relationship Id="rId22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19CE3C-E221-4B0F-9DCF-FCEB5ADED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5832</Words>
  <Characters>33249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2026-03-20T17:40:00Z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